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D3" w:rsidRPr="00E277CC" w:rsidRDefault="00C51470" w:rsidP="00A072D3">
      <w:pPr>
        <w:spacing w:line="280" w:lineRule="exact"/>
        <w:ind w:left="709" w:firstLine="11"/>
        <w:jc w:val="center"/>
        <w:rPr>
          <w:rFonts w:ascii="Verdana" w:hAnsi="Verdana" w:cs="Arial"/>
          <w:b/>
          <w:snapToGrid w:val="0"/>
          <w:szCs w:val="20"/>
          <w:lang w:eastAsia="de-DE"/>
        </w:rPr>
      </w:pPr>
      <w:r w:rsidRPr="00E277CC">
        <w:rPr>
          <w:rFonts w:ascii="Verdana" w:eastAsia="Verdana" w:hAnsi="Verdana" w:cs="Arial"/>
          <w:b/>
          <w:bCs/>
          <w:lang w:eastAsia="de-DE"/>
        </w:rPr>
        <w:t>FRAMEWORK SUPPLY AGREEMENT</w:t>
      </w:r>
      <w:bookmarkStart w:id="0" w:name="_GoBack"/>
      <w:bookmarkEnd w:id="0"/>
    </w:p>
    <w:p w:rsidR="00A072D3" w:rsidRPr="00E277CC" w:rsidRDefault="00A072D3" w:rsidP="004223F7">
      <w:pPr>
        <w:spacing w:line="280" w:lineRule="exact"/>
        <w:ind w:firstLine="720"/>
        <w:jc w:val="both"/>
        <w:rPr>
          <w:rFonts w:ascii="Verdana" w:hAnsi="Verdana" w:cs="Arial"/>
          <w:snapToGrid w:val="0"/>
          <w:sz w:val="20"/>
          <w:szCs w:val="20"/>
          <w:lang w:eastAsia="de-DE"/>
        </w:rPr>
      </w:pPr>
    </w:p>
    <w:p w:rsidR="00A072D3" w:rsidRPr="00E277CC" w:rsidRDefault="00A072D3" w:rsidP="004223F7">
      <w:pPr>
        <w:spacing w:line="280" w:lineRule="exact"/>
        <w:ind w:firstLine="720"/>
        <w:jc w:val="both"/>
        <w:rPr>
          <w:rFonts w:ascii="Verdana" w:hAnsi="Verdana" w:cs="Arial"/>
          <w:snapToGrid w:val="0"/>
          <w:sz w:val="20"/>
          <w:szCs w:val="20"/>
          <w:lang w:eastAsia="de-DE"/>
        </w:rPr>
      </w:pPr>
    </w:p>
    <w:p w:rsidR="00A072D3" w:rsidRPr="00E277CC" w:rsidRDefault="007110C9" w:rsidP="004223F7">
      <w:pPr>
        <w:spacing w:line="280" w:lineRule="exact"/>
        <w:ind w:firstLine="720"/>
        <w:jc w:val="both"/>
        <w:rPr>
          <w:rFonts w:ascii="Verdana" w:hAnsi="Verdana" w:cs="Arial"/>
          <w:snapToGrid w:val="0"/>
          <w:sz w:val="20"/>
          <w:szCs w:val="20"/>
          <w:lang w:eastAsia="de-DE"/>
        </w:rPr>
      </w:pPr>
      <w:proofErr w:type="gramStart"/>
      <w:r w:rsidRPr="00E277CC">
        <w:rPr>
          <w:rFonts w:ascii="Verdana" w:eastAsia="Verdana" w:hAnsi="Verdana" w:cs="Arial"/>
          <w:sz w:val="20"/>
          <w:szCs w:val="20"/>
          <w:lang w:eastAsia="de-DE"/>
        </w:rPr>
        <w:t>entered into</w:t>
      </w:r>
      <w:proofErr w:type="gramEnd"/>
      <w:r w:rsidRPr="00E277CC">
        <w:rPr>
          <w:rFonts w:ascii="Verdana" w:eastAsia="Verdana" w:hAnsi="Verdana" w:cs="Arial"/>
          <w:sz w:val="20"/>
          <w:szCs w:val="20"/>
          <w:lang w:eastAsia="de-DE"/>
        </w:rPr>
        <w:t xml:space="preserve"> </w:t>
      </w:r>
      <w:r w:rsidR="00C51470" w:rsidRPr="00E277CC">
        <w:rPr>
          <w:rFonts w:ascii="Verdana" w:eastAsia="Verdana" w:hAnsi="Verdana" w:cs="Arial"/>
          <w:sz w:val="20"/>
          <w:szCs w:val="20"/>
          <w:lang w:eastAsia="de-DE"/>
        </w:rPr>
        <w:t>by and between</w:t>
      </w:r>
    </w:p>
    <w:p w:rsidR="00A072D3" w:rsidRPr="00E277CC" w:rsidRDefault="00A072D3" w:rsidP="004223F7">
      <w:pPr>
        <w:spacing w:line="280" w:lineRule="exact"/>
        <w:ind w:left="1560"/>
        <w:jc w:val="center"/>
        <w:rPr>
          <w:rFonts w:ascii="Verdana" w:hAnsi="Verdana"/>
          <w:snapToGrid w:val="0"/>
          <w:sz w:val="20"/>
          <w:szCs w:val="20"/>
          <w:lang w:eastAsia="de-DE"/>
        </w:rPr>
      </w:pPr>
    </w:p>
    <w:p w:rsidR="00A072D3" w:rsidRPr="00E277CC" w:rsidRDefault="00A072D3" w:rsidP="004223F7">
      <w:pPr>
        <w:spacing w:line="280" w:lineRule="exact"/>
        <w:ind w:left="1560"/>
        <w:jc w:val="center"/>
        <w:rPr>
          <w:rFonts w:ascii="Verdana" w:hAnsi="Verdana"/>
          <w:snapToGrid w:val="0"/>
          <w:sz w:val="20"/>
          <w:szCs w:val="20"/>
          <w:lang w:eastAsia="de-DE"/>
        </w:rPr>
      </w:pPr>
    </w:p>
    <w:p w:rsidR="00A072D3" w:rsidRPr="00E277CC" w:rsidRDefault="00C51470" w:rsidP="004223F7">
      <w:pPr>
        <w:tabs>
          <w:tab w:val="left" w:pos="709"/>
          <w:tab w:val="left" w:pos="5102"/>
        </w:tabs>
        <w:spacing w:line="280" w:lineRule="exact"/>
        <w:ind w:left="1560" w:hanging="709"/>
        <w:jc w:val="both"/>
        <w:rPr>
          <w:rFonts w:ascii="Verdana" w:eastAsia="SimSun" w:hAnsi="Verdana"/>
          <w:b/>
          <w:kern w:val="8"/>
          <w:sz w:val="20"/>
          <w:szCs w:val="20"/>
          <w:lang w:eastAsia="de-DE"/>
        </w:rPr>
      </w:pPr>
      <w:r w:rsidRPr="00E277CC">
        <w:rPr>
          <w:rFonts w:ascii="Verdana" w:eastAsia="Verdana" w:hAnsi="Verdana"/>
          <w:b/>
          <w:bCs/>
          <w:kern w:val="8"/>
          <w:sz w:val="20"/>
          <w:szCs w:val="20"/>
          <w:lang w:eastAsia="de-DE"/>
        </w:rPr>
        <w:t>1.</w:t>
      </w:r>
      <w:r w:rsidRPr="00E277CC">
        <w:rPr>
          <w:rFonts w:ascii="Verdana" w:eastAsia="Verdana" w:hAnsi="Verdana"/>
          <w:b/>
          <w:bCs/>
          <w:kern w:val="8"/>
          <w:sz w:val="20"/>
          <w:szCs w:val="20"/>
          <w:lang w:eastAsia="de-DE"/>
        </w:rPr>
        <w:tab/>
      </w:r>
      <w:r w:rsidRPr="00E277CC">
        <w:rPr>
          <w:rFonts w:ascii="Verdana" w:eastAsia="Verdana" w:hAnsi="Verdana"/>
          <w:kern w:val="8"/>
          <w:sz w:val="20"/>
          <w:szCs w:val="20"/>
          <w:lang w:eastAsia="de-DE"/>
        </w:rPr>
        <w:t>[●]</w:t>
      </w:r>
    </w:p>
    <w:p w:rsidR="00A072D3" w:rsidRPr="00E277CC" w:rsidRDefault="00C51470" w:rsidP="004223F7">
      <w:pPr>
        <w:spacing w:line="280" w:lineRule="exact"/>
        <w:ind w:left="1560"/>
        <w:rPr>
          <w:rFonts w:ascii="Verdana" w:hAnsi="Verdana"/>
          <w:snapToGrid w:val="0"/>
          <w:sz w:val="20"/>
          <w:szCs w:val="20"/>
          <w:lang w:eastAsia="de-DE"/>
        </w:rPr>
      </w:pPr>
      <w:r w:rsidRPr="00E277CC">
        <w:rPr>
          <w:rFonts w:ascii="Verdana" w:eastAsia="Verdana" w:hAnsi="Verdana"/>
          <w:sz w:val="20"/>
          <w:szCs w:val="20"/>
          <w:lang w:eastAsia="de-DE"/>
        </w:rPr>
        <w:t>having its registered business seat at [●] and with business address at [●], [●]</w:t>
      </w:r>
      <w:r w:rsidRPr="00E277CC">
        <w:rPr>
          <w:rFonts w:ascii="Verdana" w:eastAsia="Verdana" w:hAnsi="Verdana"/>
          <w:sz w:val="20"/>
          <w:szCs w:val="20"/>
          <w:lang w:eastAsia="de-DE"/>
        </w:rPr>
        <w:br/>
        <w:t xml:space="preserve">registered in the commercial register of the [●] under </w:t>
      </w:r>
      <w:r w:rsidR="00A451F7" w:rsidRPr="00E277CC">
        <w:rPr>
          <w:rFonts w:ascii="Verdana" w:eastAsia="Verdana" w:hAnsi="Verdana"/>
          <w:sz w:val="20"/>
          <w:szCs w:val="20"/>
          <w:lang w:eastAsia="de-DE"/>
        </w:rPr>
        <w:t xml:space="preserve">no. </w:t>
      </w:r>
      <w:r w:rsidRPr="00E277CC">
        <w:rPr>
          <w:rFonts w:ascii="Verdana" w:eastAsia="Verdana" w:hAnsi="Verdana"/>
          <w:sz w:val="20"/>
          <w:szCs w:val="20"/>
          <w:lang w:eastAsia="de-DE"/>
        </w:rPr>
        <w:t>[●]and DUNS [●]</w:t>
      </w:r>
      <w:r w:rsidRPr="00E277CC">
        <w:rPr>
          <w:rFonts w:ascii="Verdana" w:eastAsia="Verdana" w:hAnsi="Verdana"/>
          <w:sz w:val="20"/>
          <w:szCs w:val="20"/>
          <w:lang w:eastAsia="de-DE"/>
        </w:rPr>
        <w:br/>
        <w:t>– hereinafter referred to as „</w:t>
      </w:r>
      <w:proofErr w:type="gramStart"/>
      <w:r w:rsidRPr="00E277CC">
        <w:rPr>
          <w:rFonts w:ascii="Verdana" w:eastAsia="Verdana" w:hAnsi="Verdana"/>
          <w:b/>
          <w:bCs/>
          <w:sz w:val="20"/>
          <w:szCs w:val="20"/>
          <w:lang w:eastAsia="de-DE"/>
        </w:rPr>
        <w:t>Supplier</w:t>
      </w:r>
      <w:r w:rsidRPr="00E277CC">
        <w:rPr>
          <w:rFonts w:ascii="Verdana" w:eastAsia="Verdana" w:hAnsi="Verdana"/>
          <w:sz w:val="20"/>
          <w:szCs w:val="20"/>
          <w:lang w:eastAsia="de-DE"/>
        </w:rPr>
        <w:t xml:space="preserve">“  </w:t>
      </w:r>
      <w:proofErr w:type="gramEnd"/>
      <w:r w:rsidRPr="00E277CC">
        <w:rPr>
          <w:rFonts w:ascii="Verdana" w:eastAsia="Verdana" w:hAnsi="Verdana"/>
          <w:sz w:val="20"/>
          <w:szCs w:val="20"/>
          <w:lang w:eastAsia="de-DE"/>
        </w:rPr>
        <w:t>–</w:t>
      </w:r>
    </w:p>
    <w:p w:rsidR="00A072D3" w:rsidRPr="00E277CC" w:rsidRDefault="00A072D3" w:rsidP="004223F7">
      <w:pPr>
        <w:spacing w:line="280" w:lineRule="exact"/>
        <w:ind w:left="1560"/>
        <w:rPr>
          <w:rFonts w:ascii="Verdana" w:hAnsi="Verdana"/>
          <w:snapToGrid w:val="0"/>
          <w:sz w:val="20"/>
          <w:szCs w:val="20"/>
          <w:lang w:eastAsia="de-DE"/>
        </w:rPr>
      </w:pPr>
    </w:p>
    <w:p w:rsidR="00A072D3" w:rsidRPr="00E277CC" w:rsidRDefault="00C51470" w:rsidP="004223F7">
      <w:pPr>
        <w:spacing w:line="280" w:lineRule="exact"/>
        <w:ind w:left="851"/>
        <w:rPr>
          <w:rFonts w:ascii="Verdana" w:hAnsi="Verdana"/>
          <w:snapToGrid w:val="0"/>
          <w:sz w:val="20"/>
          <w:szCs w:val="20"/>
          <w:lang w:eastAsia="de-DE"/>
        </w:rPr>
      </w:pPr>
      <w:r w:rsidRPr="00E277CC">
        <w:rPr>
          <w:rFonts w:ascii="Verdana" w:eastAsia="Verdana" w:hAnsi="Verdana"/>
          <w:sz w:val="20"/>
          <w:szCs w:val="20"/>
          <w:lang w:eastAsia="de-DE"/>
        </w:rPr>
        <w:t>and</w:t>
      </w:r>
    </w:p>
    <w:p w:rsidR="00A072D3" w:rsidRPr="00E277CC" w:rsidRDefault="00A072D3" w:rsidP="004223F7">
      <w:pPr>
        <w:spacing w:line="280" w:lineRule="exact"/>
        <w:ind w:left="1560"/>
        <w:rPr>
          <w:rFonts w:ascii="Verdana" w:hAnsi="Verdana"/>
          <w:snapToGrid w:val="0"/>
          <w:sz w:val="20"/>
          <w:szCs w:val="20"/>
          <w:lang w:eastAsia="de-DE"/>
        </w:rPr>
      </w:pPr>
    </w:p>
    <w:p w:rsidR="00180E65" w:rsidRPr="00E277CC" w:rsidRDefault="00C51470" w:rsidP="00180E65">
      <w:pPr>
        <w:tabs>
          <w:tab w:val="left" w:pos="709"/>
          <w:tab w:val="left" w:pos="5102"/>
        </w:tabs>
        <w:ind w:left="1560" w:hanging="709"/>
        <w:jc w:val="both"/>
        <w:rPr>
          <w:rFonts w:ascii="Verdana" w:eastAsia="SimSun" w:hAnsi="Verdana"/>
          <w:b/>
          <w:kern w:val="8"/>
          <w:sz w:val="20"/>
          <w:szCs w:val="20"/>
          <w:lang w:eastAsia="de-DE"/>
        </w:rPr>
      </w:pPr>
      <w:r w:rsidRPr="00E277CC">
        <w:rPr>
          <w:rFonts w:ascii="Verdana" w:eastAsia="Verdana" w:hAnsi="Verdana"/>
          <w:b/>
          <w:bCs/>
          <w:kern w:val="8"/>
          <w:sz w:val="20"/>
          <w:szCs w:val="20"/>
          <w:lang w:eastAsia="de-DE"/>
        </w:rPr>
        <w:t>2.</w:t>
      </w:r>
      <w:r w:rsidRPr="00E277CC">
        <w:rPr>
          <w:rFonts w:ascii="Verdana" w:eastAsia="Verdana" w:hAnsi="Verdana"/>
          <w:b/>
          <w:bCs/>
          <w:kern w:val="8"/>
          <w:sz w:val="20"/>
          <w:szCs w:val="20"/>
          <w:lang w:eastAsia="de-DE"/>
        </w:rPr>
        <w:tab/>
      </w:r>
      <w:r w:rsidRPr="00E277CC">
        <w:rPr>
          <w:rFonts w:ascii="Verdana" w:eastAsia="Verdana" w:hAnsi="Verdana"/>
          <w:kern w:val="8"/>
          <w:sz w:val="20"/>
          <w:szCs w:val="20"/>
          <w:lang w:eastAsia="de-DE"/>
        </w:rPr>
        <w:t>[●]</w:t>
      </w:r>
    </w:p>
    <w:p w:rsidR="00180E65" w:rsidRPr="00E277CC" w:rsidRDefault="00C51470" w:rsidP="00180E65">
      <w:pPr>
        <w:tabs>
          <w:tab w:val="left" w:pos="709"/>
          <w:tab w:val="left" w:pos="5102"/>
        </w:tabs>
        <w:ind w:left="1560" w:hanging="709"/>
        <w:jc w:val="both"/>
        <w:rPr>
          <w:rFonts w:ascii="Verdana" w:eastAsia="SimSun" w:hAnsi="Verdana"/>
          <w:kern w:val="8"/>
          <w:sz w:val="20"/>
          <w:szCs w:val="20"/>
          <w:lang w:eastAsia="de-DE"/>
        </w:rPr>
      </w:pPr>
      <w:r w:rsidRPr="00E277CC">
        <w:rPr>
          <w:rFonts w:ascii="Verdana" w:eastAsia="Verdana" w:hAnsi="Verdana"/>
          <w:kern w:val="8"/>
          <w:sz w:val="20"/>
          <w:szCs w:val="20"/>
          <w:lang w:eastAsia="de-DE"/>
        </w:rPr>
        <w:tab/>
        <w:t>having its registered business seat at [●] and with business address at [●], [●]</w:t>
      </w:r>
    </w:p>
    <w:p w:rsidR="00A072D3" w:rsidRPr="00E277CC" w:rsidRDefault="00C51470" w:rsidP="00180E65">
      <w:pPr>
        <w:tabs>
          <w:tab w:val="left" w:pos="709"/>
          <w:tab w:val="left" w:pos="5102"/>
        </w:tabs>
        <w:ind w:left="1560" w:hanging="709"/>
        <w:jc w:val="both"/>
        <w:rPr>
          <w:rFonts w:ascii="Verdana" w:eastAsia="SimSun" w:hAnsi="Verdana"/>
          <w:kern w:val="8"/>
          <w:sz w:val="20"/>
          <w:szCs w:val="20"/>
          <w:lang w:eastAsia="de-DE"/>
        </w:rPr>
      </w:pPr>
      <w:r w:rsidRPr="00E277CC">
        <w:rPr>
          <w:rFonts w:ascii="Verdana" w:eastAsia="Verdana" w:hAnsi="Verdana"/>
          <w:kern w:val="8"/>
          <w:sz w:val="20"/>
          <w:szCs w:val="20"/>
          <w:lang w:eastAsia="de-DE"/>
        </w:rPr>
        <w:tab/>
        <w:t>registered in the commercial register of [</w:t>
      </w:r>
      <w:proofErr w:type="gramStart"/>
      <w:r w:rsidRPr="00E277CC">
        <w:rPr>
          <w:rFonts w:ascii="Verdana" w:eastAsia="Verdana" w:hAnsi="Verdana"/>
          <w:kern w:val="8"/>
          <w:sz w:val="20"/>
          <w:szCs w:val="20"/>
          <w:lang w:eastAsia="de-DE"/>
        </w:rPr>
        <w:t>●]  under</w:t>
      </w:r>
      <w:proofErr w:type="gramEnd"/>
      <w:r w:rsidRPr="00E277CC">
        <w:rPr>
          <w:rFonts w:ascii="Verdana" w:eastAsia="Verdana" w:hAnsi="Verdana"/>
          <w:kern w:val="8"/>
          <w:sz w:val="20"/>
          <w:szCs w:val="20"/>
          <w:lang w:eastAsia="de-DE"/>
        </w:rPr>
        <w:t xml:space="preserve"> no. [●]</w:t>
      </w:r>
    </w:p>
    <w:p w:rsidR="00A072D3" w:rsidRPr="00E277CC" w:rsidRDefault="00C51470" w:rsidP="004223F7">
      <w:pPr>
        <w:tabs>
          <w:tab w:val="left" w:pos="709"/>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spacing w:line="280" w:lineRule="exact"/>
        <w:ind w:left="1560"/>
        <w:rPr>
          <w:rFonts w:ascii="Verdana" w:hAnsi="Verdana"/>
          <w:snapToGrid w:val="0"/>
          <w:sz w:val="20"/>
          <w:szCs w:val="20"/>
          <w:lang w:eastAsia="de-DE"/>
        </w:rPr>
      </w:pPr>
      <w:r w:rsidRPr="00E277CC">
        <w:rPr>
          <w:rFonts w:ascii="Verdana" w:eastAsia="Verdana" w:hAnsi="Verdana"/>
          <w:sz w:val="20"/>
          <w:szCs w:val="20"/>
          <w:lang w:eastAsia="de-DE"/>
        </w:rPr>
        <w:t>– hereinafter referred to as „</w:t>
      </w:r>
      <w:proofErr w:type="gramStart"/>
      <w:r w:rsidRPr="00E277CC">
        <w:rPr>
          <w:rFonts w:ascii="Verdana" w:eastAsia="Verdana" w:hAnsi="Verdana"/>
          <w:b/>
          <w:bCs/>
          <w:sz w:val="20"/>
          <w:szCs w:val="20"/>
          <w:lang w:eastAsia="de-DE"/>
        </w:rPr>
        <w:t>Cosma</w:t>
      </w:r>
      <w:r w:rsidRPr="00E277CC">
        <w:rPr>
          <w:rFonts w:ascii="Verdana" w:eastAsia="Verdana" w:hAnsi="Verdana"/>
          <w:sz w:val="20"/>
          <w:szCs w:val="20"/>
          <w:lang w:eastAsia="de-DE"/>
        </w:rPr>
        <w:t xml:space="preserve">“  </w:t>
      </w:r>
      <w:proofErr w:type="gramEnd"/>
      <w:r w:rsidRPr="00E277CC">
        <w:rPr>
          <w:rFonts w:ascii="Verdana" w:eastAsia="Verdana" w:hAnsi="Verdana"/>
          <w:sz w:val="20"/>
          <w:szCs w:val="20"/>
          <w:lang w:eastAsia="de-DE"/>
        </w:rPr>
        <w:t xml:space="preserve">– </w:t>
      </w:r>
      <w:r w:rsidRPr="00E277CC">
        <w:rPr>
          <w:rFonts w:ascii="Verdana" w:eastAsia="Verdana" w:hAnsi="Verdana"/>
          <w:sz w:val="20"/>
          <w:szCs w:val="20"/>
          <w:lang w:eastAsia="de-DE"/>
        </w:rPr>
        <w:br/>
      </w:r>
    </w:p>
    <w:p w:rsidR="00A072D3" w:rsidRPr="00E277CC" w:rsidRDefault="00C51470" w:rsidP="004223F7">
      <w:pPr>
        <w:spacing w:line="280" w:lineRule="exact"/>
        <w:ind w:left="851"/>
        <w:rPr>
          <w:rFonts w:ascii="Verdana" w:hAnsi="Verdana"/>
          <w:snapToGrid w:val="0"/>
          <w:sz w:val="20"/>
          <w:szCs w:val="20"/>
          <w:lang w:eastAsia="de-DE"/>
        </w:rPr>
      </w:pPr>
      <w:r w:rsidRPr="00E277CC">
        <w:rPr>
          <w:rFonts w:ascii="Verdana" w:eastAsia="Verdana" w:hAnsi="Verdana"/>
          <w:sz w:val="20"/>
          <w:szCs w:val="20"/>
          <w:lang w:eastAsia="de-DE"/>
        </w:rPr>
        <w:t xml:space="preserve">- Supplier and Cosma shall hereinafter jointly be referred to as the </w:t>
      </w:r>
      <w:r w:rsidRPr="00E277CC">
        <w:rPr>
          <w:rFonts w:ascii="Verdana" w:eastAsia="Verdana" w:hAnsi="Verdana"/>
          <w:b/>
          <w:bCs/>
          <w:sz w:val="20"/>
          <w:szCs w:val="20"/>
          <w:lang w:eastAsia="de-DE"/>
        </w:rPr>
        <w:t xml:space="preserve">"Parties" </w:t>
      </w:r>
      <w:r w:rsidRPr="00E277CC">
        <w:rPr>
          <w:rFonts w:ascii="Verdana" w:eastAsia="Verdana" w:hAnsi="Verdana"/>
          <w:sz w:val="20"/>
          <w:szCs w:val="20"/>
          <w:lang w:eastAsia="de-DE"/>
        </w:rPr>
        <w:t xml:space="preserve">or individually as one </w:t>
      </w:r>
      <w:r w:rsidRPr="00E277CC">
        <w:rPr>
          <w:rFonts w:ascii="Verdana" w:eastAsia="Verdana" w:hAnsi="Verdana"/>
          <w:b/>
          <w:bCs/>
          <w:sz w:val="20"/>
          <w:szCs w:val="20"/>
          <w:lang w:eastAsia="de-DE"/>
        </w:rPr>
        <w:t>"Party"</w:t>
      </w:r>
      <w:r w:rsidRPr="00E277CC">
        <w:rPr>
          <w:rFonts w:ascii="Verdana" w:eastAsia="Verdana" w:hAnsi="Verdana"/>
          <w:sz w:val="20"/>
          <w:szCs w:val="20"/>
          <w:lang w:eastAsia="de-DE"/>
        </w:rPr>
        <w:t>. –</w:t>
      </w:r>
    </w:p>
    <w:p w:rsidR="00A072D3" w:rsidRPr="00E277CC" w:rsidRDefault="00A072D3" w:rsidP="004223F7">
      <w:pPr>
        <w:spacing w:line="280" w:lineRule="exact"/>
        <w:ind w:left="851"/>
        <w:rPr>
          <w:rFonts w:ascii="Verdana" w:hAnsi="Verdana"/>
          <w:snapToGrid w:val="0"/>
          <w:sz w:val="20"/>
          <w:szCs w:val="20"/>
          <w:lang w:eastAsia="de-DE"/>
        </w:rPr>
      </w:pPr>
    </w:p>
    <w:p w:rsidR="00A072D3" w:rsidRPr="00E277CC" w:rsidRDefault="00C51470" w:rsidP="004223F7">
      <w:pPr>
        <w:spacing w:line="280" w:lineRule="exact"/>
        <w:ind w:left="851"/>
        <w:rPr>
          <w:rFonts w:ascii="Verdana" w:hAnsi="Verdana"/>
          <w:snapToGrid w:val="0"/>
          <w:sz w:val="20"/>
          <w:szCs w:val="20"/>
          <w:lang w:eastAsia="de-DE"/>
        </w:rPr>
      </w:pPr>
      <w:r w:rsidRPr="00E277CC">
        <w:rPr>
          <w:rFonts w:ascii="Verdana" w:eastAsia="Verdana" w:hAnsi="Verdana"/>
          <w:sz w:val="20"/>
          <w:szCs w:val="20"/>
          <w:lang w:eastAsia="de-DE"/>
        </w:rPr>
        <w:t>as follows:</w:t>
      </w:r>
    </w:p>
    <w:p w:rsidR="00296596" w:rsidRPr="00E277CC" w:rsidRDefault="00296596" w:rsidP="004223F7">
      <w:pPr>
        <w:pStyle w:val="CM32"/>
        <w:spacing w:after="0" w:line="280" w:lineRule="exact"/>
        <w:ind w:left="1418" w:hanging="567"/>
        <w:jc w:val="both"/>
        <w:rPr>
          <w:rFonts w:ascii="Verdana" w:hAnsi="Verdana"/>
          <w:b/>
          <w:sz w:val="20"/>
          <w:szCs w:val="20"/>
          <w:lang w:val="en-US"/>
        </w:rPr>
      </w:pPr>
    </w:p>
    <w:p w:rsidR="00A072D3" w:rsidRPr="00E277CC" w:rsidRDefault="00A072D3" w:rsidP="004223F7">
      <w:pPr>
        <w:pStyle w:val="Default"/>
        <w:spacing w:line="280" w:lineRule="exact"/>
        <w:rPr>
          <w:rFonts w:ascii="Verdana" w:hAnsi="Verdana"/>
          <w:color w:val="auto"/>
          <w:sz w:val="20"/>
          <w:szCs w:val="20"/>
          <w:lang w:val="en-US"/>
        </w:rPr>
      </w:pPr>
    </w:p>
    <w:p w:rsidR="004209CA" w:rsidRPr="00E277CC" w:rsidRDefault="00C51470" w:rsidP="004223F7">
      <w:pPr>
        <w:pStyle w:val="CM32"/>
        <w:spacing w:after="0" w:line="280" w:lineRule="exact"/>
        <w:ind w:left="1418" w:hanging="567"/>
        <w:jc w:val="both"/>
        <w:rPr>
          <w:rFonts w:ascii="Verdana" w:hAnsi="Verdana"/>
          <w:b/>
          <w:sz w:val="20"/>
          <w:szCs w:val="20"/>
          <w:lang w:val="en-US"/>
        </w:rPr>
      </w:pPr>
      <w:r w:rsidRPr="00E277CC">
        <w:rPr>
          <w:rFonts w:ascii="Verdana" w:eastAsia="Verdana" w:hAnsi="Verdana"/>
          <w:b/>
          <w:bCs/>
          <w:sz w:val="20"/>
          <w:szCs w:val="20"/>
          <w:lang w:val="en-US"/>
        </w:rPr>
        <w:t>1.</w:t>
      </w:r>
      <w:r w:rsidRPr="00E277CC">
        <w:rPr>
          <w:rFonts w:ascii="Verdana" w:eastAsia="Verdana" w:hAnsi="Verdana"/>
          <w:b/>
          <w:bCs/>
          <w:sz w:val="20"/>
          <w:szCs w:val="20"/>
          <w:lang w:val="en-US"/>
        </w:rPr>
        <w:tab/>
        <w:t>Subject Matter of the Contract</w:t>
      </w:r>
      <w:r w:rsidR="0074573B" w:rsidRPr="00E277CC">
        <w:rPr>
          <w:rFonts w:ascii="Verdana" w:hAnsi="Verdana"/>
          <w:noProof/>
          <w:sz w:val="20"/>
          <w:szCs w:val="20"/>
        </w:rPr>
        <mc:AlternateContent>
          <mc:Choice Requires="wps">
            <w:drawing>
              <wp:anchor distT="0" distB="0" distL="114299" distR="114299" simplePos="0" relativeHeight="251660288" behindDoc="0" locked="0" layoutInCell="1" allowOverlap="1">
                <wp:simplePos x="0" y="0"/>
                <wp:positionH relativeFrom="column">
                  <wp:posOffset>3841749</wp:posOffset>
                </wp:positionH>
                <wp:positionV relativeFrom="paragraph">
                  <wp:posOffset>175894</wp:posOffset>
                </wp:positionV>
                <wp:extent cx="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E1A1" id="Line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13.85pt" to="3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"/>
            </w:pict>
          </mc:Fallback>
        </mc:AlternateContent>
      </w:r>
    </w:p>
    <w:p w:rsidR="004209CA" w:rsidRPr="00E277CC" w:rsidRDefault="004209CA" w:rsidP="004223F7">
      <w:pPr>
        <w:pStyle w:val="Textkrper2"/>
        <w:widowControl w:val="0"/>
        <w:spacing w:line="280" w:lineRule="exact"/>
        <w:jc w:val="both"/>
        <w:rPr>
          <w:rFonts w:ascii="Verdana" w:hAnsi="Verdana"/>
          <w:sz w:val="20"/>
          <w:lang w:val="en-US"/>
        </w:rPr>
      </w:pPr>
    </w:p>
    <w:p w:rsidR="004209CA" w:rsidRPr="00E277CC" w:rsidRDefault="00C51470" w:rsidP="004223F7">
      <w:pPr>
        <w:pStyle w:val="Textkrper2"/>
        <w:widowControl w:val="0"/>
        <w:spacing w:line="280" w:lineRule="exact"/>
        <w:ind w:left="1418"/>
        <w:jc w:val="both"/>
        <w:rPr>
          <w:rFonts w:ascii="Verdana" w:hAnsi="Verdana" w:cs="Verdana"/>
          <w:sz w:val="20"/>
          <w:lang w:val="en-US"/>
        </w:rPr>
      </w:pPr>
      <w:r w:rsidRPr="00E277CC">
        <w:rPr>
          <w:rFonts w:ascii="Verdana" w:eastAsia="Verdana" w:hAnsi="Verdana" w:cs="Verdana"/>
          <w:sz w:val="20"/>
          <w:lang w:val="en-US"/>
        </w:rPr>
        <w:t>This framework agreement shall not establish any obligation on the part of Cosma to commission the Supplier or to purchase parts.  It is intended solely to regulate the framework conditions for the purchase of parts in the event of individual contracts (</w:t>
      </w:r>
      <w:proofErr w:type="gramStart"/>
      <w:r w:rsidRPr="00E277CC">
        <w:rPr>
          <w:rFonts w:ascii="Verdana" w:eastAsia="Verdana" w:hAnsi="Verdana" w:cs="Verdana"/>
          <w:sz w:val="20"/>
          <w:lang w:val="en-US"/>
        </w:rPr>
        <w:t>in particular through</w:t>
      </w:r>
      <w:proofErr w:type="gramEnd"/>
      <w:r w:rsidRPr="00E277CC">
        <w:rPr>
          <w:rFonts w:ascii="Verdana" w:eastAsia="Verdana" w:hAnsi="Verdana" w:cs="Verdana"/>
          <w:sz w:val="20"/>
          <w:lang w:val="en-US"/>
        </w:rPr>
        <w:t xml:space="preserve"> call-offs and orders) for parts between the Supplier and Cosma.  </w:t>
      </w:r>
      <w:r w:rsidRPr="00E277CC">
        <w:rPr>
          <w:rFonts w:ascii="Verdana" w:eastAsia="Verdana" w:hAnsi="Verdana"/>
          <w:sz w:val="20"/>
          <w:lang w:val="en-US"/>
        </w:rPr>
        <w:t xml:space="preserve"> </w:t>
      </w:r>
    </w:p>
    <w:p w:rsidR="004209CA" w:rsidRPr="00E277CC" w:rsidRDefault="004209CA" w:rsidP="004223F7">
      <w:pPr>
        <w:pStyle w:val="Textkrper2"/>
        <w:widowControl w:val="0"/>
        <w:spacing w:line="280" w:lineRule="exact"/>
        <w:jc w:val="both"/>
        <w:rPr>
          <w:rFonts w:ascii="Verdana" w:hAnsi="Verdana"/>
          <w:sz w:val="20"/>
          <w:lang w:val="en-US"/>
        </w:rPr>
      </w:pPr>
    </w:p>
    <w:p w:rsidR="004B402C" w:rsidRPr="00E277CC" w:rsidRDefault="004B402C" w:rsidP="004223F7">
      <w:pPr>
        <w:pStyle w:val="Textkrper2"/>
        <w:widowControl w:val="0"/>
        <w:spacing w:line="280" w:lineRule="exact"/>
        <w:jc w:val="both"/>
        <w:rPr>
          <w:rFonts w:ascii="Verdana" w:hAnsi="Verdana"/>
          <w:sz w:val="20"/>
          <w:lang w:val="en-US"/>
        </w:rPr>
      </w:pPr>
    </w:p>
    <w:p w:rsidR="004209CA" w:rsidRPr="00E277CC" w:rsidRDefault="00C51470" w:rsidP="004223F7">
      <w:pPr>
        <w:pStyle w:val="CM32"/>
        <w:spacing w:after="0" w:line="280" w:lineRule="exact"/>
        <w:ind w:left="1418" w:hanging="567"/>
        <w:jc w:val="both"/>
        <w:rPr>
          <w:rFonts w:ascii="Verdana" w:hAnsi="Verdana"/>
          <w:b/>
          <w:sz w:val="20"/>
          <w:szCs w:val="20"/>
          <w:lang w:val="en-US"/>
        </w:rPr>
      </w:pPr>
      <w:r w:rsidRPr="00E277CC">
        <w:rPr>
          <w:rFonts w:ascii="Verdana" w:eastAsia="Verdana" w:hAnsi="Verdana"/>
          <w:b/>
          <w:bCs/>
          <w:sz w:val="20"/>
          <w:szCs w:val="20"/>
          <w:lang w:val="en-US"/>
        </w:rPr>
        <w:t>2.</w:t>
      </w:r>
      <w:r w:rsidRPr="00E277CC">
        <w:rPr>
          <w:rFonts w:ascii="Verdana" w:eastAsia="Verdana" w:hAnsi="Verdana"/>
          <w:b/>
          <w:bCs/>
          <w:sz w:val="20"/>
          <w:szCs w:val="20"/>
          <w:lang w:val="en-US"/>
        </w:rPr>
        <w:tab/>
        <w:t>Applicability of the Framework Contract</w:t>
      </w:r>
    </w:p>
    <w:p w:rsidR="004209CA" w:rsidRPr="00E277CC" w:rsidRDefault="004209CA" w:rsidP="004223F7">
      <w:pPr>
        <w:suppressAutoHyphens/>
        <w:spacing w:line="280" w:lineRule="exact"/>
        <w:rPr>
          <w:rFonts w:ascii="Verdana" w:hAnsi="Verdana"/>
          <w:sz w:val="20"/>
          <w:szCs w:val="20"/>
        </w:rPr>
      </w:pPr>
    </w:p>
    <w:p w:rsidR="004209CA" w:rsidRPr="00E277CC" w:rsidRDefault="00C51470" w:rsidP="004223F7">
      <w:pPr>
        <w:pStyle w:val="Default"/>
        <w:spacing w:line="280" w:lineRule="exact"/>
        <w:ind w:left="1418"/>
        <w:jc w:val="both"/>
        <w:rPr>
          <w:rFonts w:ascii="Verdana" w:hAnsi="Verdana"/>
          <w:iCs/>
          <w:color w:val="auto"/>
          <w:sz w:val="20"/>
          <w:szCs w:val="20"/>
          <w:lang w:val="en-US"/>
        </w:rPr>
      </w:pPr>
      <w:r w:rsidRPr="00E277CC">
        <w:rPr>
          <w:rFonts w:ascii="Verdana" w:eastAsia="Verdana" w:hAnsi="Verdana"/>
          <w:iCs/>
          <w:color w:val="auto"/>
          <w:sz w:val="20"/>
          <w:szCs w:val="20"/>
          <w:lang w:val="en-US"/>
        </w:rPr>
        <w:t xml:space="preserve">The provisions of this Framework Agreement shall apply to all Individual Agreements for parts from the date of signature of this Framework Agreement, even </w:t>
      </w:r>
      <w:proofErr w:type="gramStart"/>
      <w:r w:rsidRPr="00E277CC">
        <w:rPr>
          <w:rFonts w:ascii="Verdana" w:eastAsia="Verdana" w:hAnsi="Verdana"/>
          <w:iCs/>
          <w:color w:val="auto"/>
          <w:sz w:val="20"/>
          <w:szCs w:val="20"/>
          <w:lang w:val="en-US"/>
        </w:rPr>
        <w:t>in the event that</w:t>
      </w:r>
      <w:proofErr w:type="gramEnd"/>
      <w:r w:rsidRPr="00E277CC">
        <w:rPr>
          <w:rFonts w:ascii="Verdana" w:eastAsia="Verdana" w:hAnsi="Verdana"/>
          <w:iCs/>
          <w:color w:val="auto"/>
          <w:sz w:val="20"/>
          <w:szCs w:val="20"/>
          <w:lang w:val="en-US"/>
        </w:rPr>
        <w:t xml:space="preserve"> the Individual Agreement does not explicitly relate to this Framework Agreement.</w:t>
      </w:r>
    </w:p>
    <w:p w:rsidR="004209CA" w:rsidRPr="00E277CC" w:rsidRDefault="004209CA" w:rsidP="004223F7">
      <w:pPr>
        <w:suppressAutoHyphens/>
        <w:spacing w:line="280" w:lineRule="exact"/>
        <w:ind w:left="709"/>
        <w:rPr>
          <w:rFonts w:ascii="Verdana" w:hAnsi="Verdana"/>
          <w:iCs/>
          <w:sz w:val="20"/>
          <w:szCs w:val="20"/>
        </w:rPr>
      </w:pPr>
    </w:p>
    <w:p w:rsidR="004209CA" w:rsidRPr="00E277CC" w:rsidRDefault="00C51470" w:rsidP="004223F7">
      <w:pPr>
        <w:pStyle w:val="Default"/>
        <w:spacing w:line="280" w:lineRule="exact"/>
        <w:ind w:left="1418"/>
        <w:jc w:val="both"/>
        <w:rPr>
          <w:rFonts w:ascii="Verdana" w:hAnsi="Verdana"/>
          <w:iCs/>
          <w:color w:val="auto"/>
          <w:sz w:val="20"/>
          <w:szCs w:val="20"/>
          <w:lang w:val="en-US"/>
        </w:rPr>
      </w:pPr>
      <w:r w:rsidRPr="00E277CC">
        <w:rPr>
          <w:rFonts w:ascii="Verdana" w:eastAsia="Verdana" w:hAnsi="Verdana" w:cs="Verdana"/>
          <w:color w:val="auto"/>
          <w:sz w:val="20"/>
          <w:szCs w:val="20"/>
          <w:lang w:val="en-US"/>
        </w:rPr>
        <w:t>The supplier is aware that Cosma is in principle only prepared to conclude individual contracts under the validity of this framework agreement.</w:t>
      </w:r>
      <w:r w:rsidRPr="00E277CC">
        <w:rPr>
          <w:rFonts w:ascii="Verdana" w:eastAsia="Verdana" w:hAnsi="Verdana"/>
          <w:color w:val="auto"/>
          <w:sz w:val="20"/>
          <w:szCs w:val="20"/>
          <w:lang w:val="en-US"/>
        </w:rPr>
        <w:t xml:space="preserve"> </w:t>
      </w:r>
    </w:p>
    <w:p w:rsidR="004209CA" w:rsidRPr="00E277CC" w:rsidRDefault="004209CA" w:rsidP="004223F7">
      <w:pPr>
        <w:widowControl w:val="0"/>
        <w:spacing w:line="280" w:lineRule="exact"/>
        <w:jc w:val="both"/>
        <w:rPr>
          <w:rFonts w:ascii="Verdana" w:hAnsi="Verdana"/>
          <w:sz w:val="20"/>
          <w:szCs w:val="20"/>
        </w:rPr>
      </w:pPr>
    </w:p>
    <w:p w:rsidR="003209C9" w:rsidRPr="00E277CC" w:rsidRDefault="003209C9" w:rsidP="004223F7">
      <w:pPr>
        <w:widowControl w:val="0"/>
        <w:spacing w:line="280" w:lineRule="exact"/>
        <w:ind w:left="851"/>
        <w:jc w:val="both"/>
        <w:rPr>
          <w:rFonts w:ascii="Verdana" w:hAnsi="Verdana"/>
          <w:sz w:val="20"/>
          <w:szCs w:val="20"/>
        </w:rPr>
      </w:pPr>
    </w:p>
    <w:p w:rsidR="003209C9" w:rsidRPr="00E277CC" w:rsidRDefault="00C51470" w:rsidP="004223F7">
      <w:pPr>
        <w:pStyle w:val="CM32"/>
        <w:spacing w:after="0" w:line="280" w:lineRule="exact"/>
        <w:ind w:left="1418" w:hanging="567"/>
        <w:jc w:val="both"/>
        <w:rPr>
          <w:rFonts w:ascii="Verdana" w:hAnsi="Verdana"/>
          <w:b/>
          <w:sz w:val="20"/>
          <w:szCs w:val="20"/>
          <w:lang w:val="en-US"/>
        </w:rPr>
      </w:pPr>
      <w:r w:rsidRPr="00E277CC">
        <w:rPr>
          <w:rFonts w:ascii="Verdana" w:eastAsia="Verdana" w:hAnsi="Verdana"/>
          <w:b/>
          <w:bCs/>
          <w:sz w:val="20"/>
          <w:szCs w:val="20"/>
          <w:lang w:val="en-US"/>
        </w:rPr>
        <w:t>3.</w:t>
      </w:r>
      <w:r w:rsidRPr="00E277CC">
        <w:rPr>
          <w:rFonts w:ascii="Verdana" w:eastAsia="Verdana" w:hAnsi="Verdana"/>
          <w:b/>
          <w:bCs/>
          <w:sz w:val="20"/>
          <w:szCs w:val="20"/>
          <w:lang w:val="en-US"/>
        </w:rPr>
        <w:tab/>
        <w:t>Legal Basis/</w:t>
      </w:r>
      <w:r w:rsidR="00A451F7" w:rsidRPr="00E277CC">
        <w:rPr>
          <w:rFonts w:ascii="Verdana" w:eastAsia="Verdana" w:hAnsi="Verdana"/>
          <w:b/>
          <w:bCs/>
          <w:sz w:val="20"/>
          <w:szCs w:val="20"/>
          <w:lang w:val="en-US"/>
        </w:rPr>
        <w:t xml:space="preserve">Applicable Documents </w:t>
      </w:r>
      <w:r w:rsidRPr="00E277CC">
        <w:rPr>
          <w:rFonts w:ascii="Verdana" w:eastAsia="Verdana" w:hAnsi="Verdana"/>
          <w:b/>
          <w:bCs/>
          <w:sz w:val="20"/>
          <w:szCs w:val="20"/>
          <w:lang w:val="en-US"/>
        </w:rPr>
        <w:t xml:space="preserve">and their Order of Precedence </w:t>
      </w:r>
    </w:p>
    <w:p w:rsidR="005A707C" w:rsidRPr="00E277CC" w:rsidRDefault="005A707C" w:rsidP="004223F7">
      <w:pPr>
        <w:pStyle w:val="Default"/>
        <w:spacing w:line="280" w:lineRule="exact"/>
        <w:rPr>
          <w:rFonts w:ascii="Verdana" w:hAnsi="Verdana"/>
          <w:color w:val="auto"/>
          <w:sz w:val="20"/>
          <w:szCs w:val="20"/>
          <w:lang w:val="en-US"/>
        </w:rPr>
      </w:pPr>
    </w:p>
    <w:p w:rsidR="003209C9" w:rsidRPr="00E277CC" w:rsidRDefault="00C51470" w:rsidP="004223F7">
      <w:pPr>
        <w:pStyle w:val="Default"/>
        <w:spacing w:line="280" w:lineRule="exact"/>
        <w:ind w:left="1418"/>
        <w:jc w:val="both"/>
        <w:rPr>
          <w:rFonts w:ascii="Verdana" w:hAnsi="Verdana"/>
          <w:color w:val="auto"/>
          <w:sz w:val="20"/>
          <w:szCs w:val="20"/>
          <w:lang w:val="en-US"/>
        </w:rPr>
      </w:pPr>
      <w:r w:rsidRPr="00E277CC">
        <w:rPr>
          <w:rFonts w:ascii="Verdana" w:eastAsia="Verdana" w:hAnsi="Verdana"/>
          <w:color w:val="auto"/>
          <w:sz w:val="20"/>
          <w:szCs w:val="20"/>
          <w:lang w:val="en-US"/>
        </w:rPr>
        <w:t>Legal basis (in the following descending order of precedence):</w:t>
      </w:r>
    </w:p>
    <w:p w:rsidR="003209C9" w:rsidRPr="00E277CC" w:rsidRDefault="003209C9" w:rsidP="004223F7">
      <w:pPr>
        <w:pStyle w:val="Default"/>
        <w:spacing w:line="280" w:lineRule="exact"/>
        <w:ind w:left="851" w:hanging="567"/>
        <w:rPr>
          <w:rFonts w:ascii="Verdana" w:hAnsi="Verdana"/>
          <w:color w:val="auto"/>
          <w:sz w:val="20"/>
          <w:szCs w:val="20"/>
          <w:lang w:val="en-US"/>
        </w:rPr>
      </w:pPr>
    </w:p>
    <w:p w:rsidR="003209C9" w:rsidRPr="00E277CC" w:rsidRDefault="00C51470" w:rsidP="004223F7">
      <w:pPr>
        <w:pStyle w:val="Default"/>
        <w:numPr>
          <w:ilvl w:val="0"/>
          <w:numId w:val="1"/>
        </w:numPr>
        <w:spacing w:line="280" w:lineRule="exact"/>
        <w:ind w:left="2127" w:hanging="709"/>
        <w:jc w:val="both"/>
        <w:rPr>
          <w:rFonts w:ascii="Verdana" w:hAnsi="Verdana"/>
          <w:color w:val="auto"/>
          <w:sz w:val="20"/>
          <w:szCs w:val="20"/>
        </w:rPr>
      </w:pPr>
      <w:r w:rsidRPr="00E277CC">
        <w:rPr>
          <w:rFonts w:ascii="Verdana" w:eastAsia="Verdana" w:hAnsi="Verdana"/>
          <w:color w:val="auto"/>
          <w:sz w:val="20"/>
          <w:szCs w:val="20"/>
          <w:lang w:val="en-US"/>
        </w:rPr>
        <w:t xml:space="preserve">the present Framework Agreement; </w:t>
      </w:r>
    </w:p>
    <w:p w:rsidR="003209C9" w:rsidRPr="00E277CC" w:rsidRDefault="00C51470" w:rsidP="004223F7">
      <w:pPr>
        <w:pStyle w:val="Default"/>
        <w:numPr>
          <w:ilvl w:val="0"/>
          <w:numId w:val="1"/>
        </w:numPr>
        <w:spacing w:line="280" w:lineRule="exact"/>
        <w:ind w:left="2127" w:hanging="709"/>
        <w:jc w:val="both"/>
        <w:rPr>
          <w:rFonts w:ascii="Verdana" w:hAnsi="Verdana"/>
          <w:color w:val="auto"/>
          <w:sz w:val="20"/>
          <w:szCs w:val="20"/>
          <w:lang w:val="en-US"/>
        </w:rPr>
      </w:pPr>
      <w:r w:rsidRPr="00E277CC">
        <w:rPr>
          <w:rFonts w:ascii="Verdana" w:eastAsia="Verdana" w:hAnsi="Verdana"/>
          <w:color w:val="auto"/>
          <w:sz w:val="20"/>
          <w:szCs w:val="20"/>
          <w:lang w:val="en-US"/>
        </w:rPr>
        <w:lastRenderedPageBreak/>
        <w:t xml:space="preserve">Request for price quote (RFQ) submitted by Cosma of [●]; </w:t>
      </w:r>
      <w:r w:rsidRPr="00E277CC">
        <w:rPr>
          <w:rFonts w:ascii="Verdana" w:eastAsia="Verdana" w:hAnsi="Verdana"/>
          <w:b/>
          <w:bCs/>
          <w:color w:val="auto"/>
          <w:sz w:val="20"/>
          <w:szCs w:val="20"/>
          <w:lang w:val="en-US"/>
        </w:rPr>
        <w:t>(Appendix 1)</w:t>
      </w:r>
    </w:p>
    <w:p w:rsidR="00C06553" w:rsidRPr="00E277CC" w:rsidRDefault="00C51470" w:rsidP="004223F7">
      <w:pPr>
        <w:pStyle w:val="Default"/>
        <w:numPr>
          <w:ilvl w:val="0"/>
          <w:numId w:val="1"/>
        </w:numPr>
        <w:spacing w:line="280" w:lineRule="exact"/>
        <w:ind w:left="2127" w:hanging="709"/>
        <w:jc w:val="both"/>
        <w:rPr>
          <w:rFonts w:ascii="Verdana" w:hAnsi="Verdana"/>
          <w:color w:val="auto"/>
          <w:sz w:val="20"/>
          <w:szCs w:val="20"/>
        </w:rPr>
      </w:pPr>
      <w:r w:rsidRPr="00E277CC">
        <w:rPr>
          <w:rFonts w:ascii="Verdana" w:eastAsia="Verdana" w:hAnsi="Verdana"/>
          <w:b/>
          <w:bCs/>
          <w:color w:val="auto"/>
          <w:sz w:val="20"/>
          <w:szCs w:val="20"/>
          <w:lang w:val="en-US"/>
        </w:rPr>
        <w:t>Article List (Appendix 2)</w:t>
      </w:r>
    </w:p>
    <w:p w:rsidR="00C06553" w:rsidRPr="00E277CC" w:rsidRDefault="00C51470" w:rsidP="004223F7">
      <w:pPr>
        <w:pStyle w:val="Default"/>
        <w:numPr>
          <w:ilvl w:val="0"/>
          <w:numId w:val="1"/>
        </w:numPr>
        <w:spacing w:line="280" w:lineRule="exact"/>
        <w:ind w:left="2127" w:hanging="709"/>
        <w:jc w:val="both"/>
        <w:rPr>
          <w:rFonts w:ascii="Verdana" w:hAnsi="Verdana"/>
          <w:color w:val="auto"/>
          <w:sz w:val="20"/>
          <w:szCs w:val="20"/>
        </w:rPr>
      </w:pPr>
      <w:r w:rsidRPr="00E277CC">
        <w:rPr>
          <w:rFonts w:ascii="Verdana" w:eastAsia="Verdana" w:hAnsi="Verdana"/>
          <w:color w:val="auto"/>
          <w:sz w:val="20"/>
          <w:szCs w:val="20"/>
          <w:lang w:val="en-US"/>
        </w:rPr>
        <w:t xml:space="preserve">Confidentiality Agreement </w:t>
      </w:r>
      <w:r w:rsidRPr="00E277CC">
        <w:rPr>
          <w:rFonts w:ascii="Verdana" w:eastAsia="Verdana" w:hAnsi="Verdana"/>
          <w:b/>
          <w:bCs/>
          <w:color w:val="auto"/>
          <w:sz w:val="20"/>
          <w:szCs w:val="20"/>
          <w:lang w:val="en-US"/>
        </w:rPr>
        <w:t>(Appendix 3)</w:t>
      </w:r>
    </w:p>
    <w:p w:rsidR="003209C9" w:rsidRPr="00E277CC" w:rsidRDefault="00C51470" w:rsidP="004223F7">
      <w:pPr>
        <w:pStyle w:val="Default"/>
        <w:numPr>
          <w:ilvl w:val="0"/>
          <w:numId w:val="1"/>
        </w:numPr>
        <w:spacing w:line="280" w:lineRule="exact"/>
        <w:ind w:left="2127" w:hanging="709"/>
        <w:jc w:val="both"/>
        <w:rPr>
          <w:rFonts w:ascii="Verdana" w:hAnsi="Verdana"/>
          <w:color w:val="auto"/>
          <w:sz w:val="20"/>
          <w:szCs w:val="20"/>
          <w:lang w:val="en-US"/>
        </w:rPr>
      </w:pPr>
      <w:r w:rsidRPr="00E277CC">
        <w:rPr>
          <w:rFonts w:ascii="Verdana" w:eastAsia="Verdana" w:hAnsi="Verdana"/>
          <w:color w:val="auto"/>
          <w:sz w:val="20"/>
          <w:szCs w:val="20"/>
          <w:lang w:val="en-US"/>
        </w:rPr>
        <w:t xml:space="preserve">Specifications [e.g. Declaration of Manufacturability/Declaration of Feasibility] submitted by Cosma of [●]; </w:t>
      </w:r>
      <w:r w:rsidRPr="00E277CC">
        <w:rPr>
          <w:rFonts w:ascii="Verdana" w:eastAsia="Verdana" w:hAnsi="Verdana"/>
          <w:b/>
          <w:bCs/>
          <w:color w:val="auto"/>
          <w:sz w:val="20"/>
          <w:szCs w:val="20"/>
          <w:lang w:val="en-US"/>
        </w:rPr>
        <w:t>(Appendix 4)</w:t>
      </w:r>
    </w:p>
    <w:p w:rsidR="008140E6" w:rsidRPr="00E277CC" w:rsidRDefault="00C51470" w:rsidP="00E277CC">
      <w:pPr>
        <w:pStyle w:val="Default"/>
        <w:numPr>
          <w:ilvl w:val="0"/>
          <w:numId w:val="1"/>
        </w:numPr>
        <w:spacing w:line="280" w:lineRule="exact"/>
        <w:ind w:left="2127" w:hanging="709"/>
        <w:jc w:val="both"/>
        <w:rPr>
          <w:rFonts w:ascii="Verdana" w:hAnsi="Verdana"/>
          <w:color w:val="auto"/>
          <w:sz w:val="20"/>
          <w:szCs w:val="20"/>
          <w:lang w:val="en-US"/>
        </w:rPr>
      </w:pPr>
      <w:r w:rsidRPr="00E277CC">
        <w:rPr>
          <w:rFonts w:ascii="Verdana" w:eastAsia="Verdana" w:hAnsi="Verdana"/>
          <w:color w:val="auto"/>
          <w:sz w:val="20"/>
          <w:szCs w:val="20"/>
          <w:lang w:val="en-US"/>
        </w:rPr>
        <w:t>Cost Break Downs</w:t>
      </w:r>
      <w:r w:rsidRPr="00E277CC">
        <w:rPr>
          <w:rFonts w:ascii="Verdana" w:eastAsia="Verdana" w:hAnsi="Verdana"/>
          <w:b/>
          <w:bCs/>
          <w:color w:val="auto"/>
          <w:sz w:val="20"/>
          <w:szCs w:val="20"/>
          <w:lang w:val="en-US"/>
        </w:rPr>
        <w:t xml:space="preserve"> (Appendix 5) </w:t>
      </w:r>
      <w:r w:rsidRPr="00E277CC">
        <w:rPr>
          <w:rFonts w:ascii="Verdana" w:eastAsia="Verdana" w:hAnsi="Verdana"/>
          <w:color w:val="auto"/>
          <w:sz w:val="20"/>
          <w:szCs w:val="20"/>
          <w:lang w:val="en-US"/>
        </w:rPr>
        <w:t>including data status in accordance with corresponding Article List (Appendix 2)</w:t>
      </w:r>
    </w:p>
    <w:p w:rsidR="00C15754" w:rsidRPr="00E277CC" w:rsidRDefault="00C51470" w:rsidP="004223F7">
      <w:pPr>
        <w:pStyle w:val="Default"/>
        <w:numPr>
          <w:ilvl w:val="0"/>
          <w:numId w:val="1"/>
        </w:numPr>
        <w:spacing w:line="280" w:lineRule="exact"/>
        <w:ind w:left="2127" w:hanging="709"/>
        <w:jc w:val="both"/>
        <w:rPr>
          <w:rFonts w:ascii="Verdana" w:hAnsi="Verdana"/>
          <w:color w:val="auto"/>
          <w:sz w:val="20"/>
          <w:szCs w:val="20"/>
          <w:lang w:val="en-US"/>
        </w:rPr>
      </w:pPr>
      <w:r w:rsidRPr="00E277CC">
        <w:rPr>
          <w:rFonts w:ascii="Verdana" w:eastAsia="Verdana" w:hAnsi="Verdana"/>
          <w:color w:val="auto"/>
          <w:sz w:val="20"/>
          <w:szCs w:val="20"/>
          <w:lang w:val="en-US"/>
        </w:rPr>
        <w:t xml:space="preserve">Cosma Logistics Manual of [●]; </w:t>
      </w:r>
      <w:r w:rsidRPr="00E277CC">
        <w:rPr>
          <w:rFonts w:ascii="Verdana" w:eastAsia="Verdana" w:hAnsi="Verdana"/>
          <w:b/>
          <w:bCs/>
          <w:color w:val="auto"/>
          <w:sz w:val="20"/>
          <w:szCs w:val="20"/>
          <w:lang w:val="en-US"/>
        </w:rPr>
        <w:t>(Appendix 6)</w:t>
      </w:r>
    </w:p>
    <w:p w:rsidR="00255FE0" w:rsidRPr="00E277CC" w:rsidRDefault="00C51470" w:rsidP="004223F7">
      <w:pPr>
        <w:pStyle w:val="Default"/>
        <w:numPr>
          <w:ilvl w:val="0"/>
          <w:numId w:val="6"/>
        </w:numPr>
        <w:spacing w:line="280" w:lineRule="exact"/>
        <w:ind w:left="2127" w:hanging="709"/>
        <w:jc w:val="both"/>
        <w:rPr>
          <w:rFonts w:ascii="Verdana" w:hAnsi="Verdana"/>
          <w:color w:val="auto"/>
          <w:sz w:val="20"/>
          <w:szCs w:val="20"/>
          <w:lang w:val="en-US"/>
        </w:rPr>
      </w:pPr>
      <w:r w:rsidRPr="00E277CC">
        <w:rPr>
          <w:rFonts w:ascii="Verdana" w:eastAsia="Verdana" w:hAnsi="Verdana"/>
          <w:color w:val="auto"/>
          <w:sz w:val="20"/>
          <w:szCs w:val="20"/>
          <w:lang w:val="en-US"/>
        </w:rPr>
        <w:t xml:space="preserve">[Quality Supply Agreement (QSA)] of [●]; </w:t>
      </w:r>
      <w:r w:rsidRPr="00E277CC">
        <w:rPr>
          <w:rFonts w:ascii="Verdana" w:eastAsia="Verdana" w:hAnsi="Verdana"/>
          <w:b/>
          <w:bCs/>
          <w:color w:val="auto"/>
          <w:sz w:val="20"/>
          <w:szCs w:val="20"/>
          <w:lang w:val="en-US"/>
        </w:rPr>
        <w:t>(Appendix 7)</w:t>
      </w:r>
    </w:p>
    <w:p w:rsidR="003209C9" w:rsidRPr="00E277CC" w:rsidRDefault="00C51470" w:rsidP="004223F7">
      <w:pPr>
        <w:pStyle w:val="Default"/>
        <w:numPr>
          <w:ilvl w:val="0"/>
          <w:numId w:val="1"/>
        </w:numPr>
        <w:spacing w:line="280" w:lineRule="exact"/>
        <w:ind w:left="2127" w:hanging="709"/>
        <w:jc w:val="both"/>
        <w:rPr>
          <w:rFonts w:ascii="Verdana" w:hAnsi="Verdana"/>
          <w:color w:val="auto"/>
          <w:sz w:val="20"/>
          <w:szCs w:val="20"/>
          <w:lang w:val="en-US"/>
        </w:rPr>
      </w:pPr>
      <w:r w:rsidRPr="00E277CC">
        <w:rPr>
          <w:rFonts w:ascii="Verdana" w:eastAsia="Verdana" w:hAnsi="Verdana"/>
          <w:color w:val="auto"/>
          <w:sz w:val="20"/>
          <w:szCs w:val="20"/>
          <w:lang w:val="en-US"/>
        </w:rPr>
        <w:t xml:space="preserve">the offer submitted by the Supplier </w:t>
      </w:r>
      <w:proofErr w:type="gramStart"/>
      <w:r w:rsidRPr="00E277CC">
        <w:rPr>
          <w:rFonts w:ascii="Verdana" w:eastAsia="Verdana" w:hAnsi="Verdana"/>
          <w:color w:val="auto"/>
          <w:sz w:val="20"/>
          <w:szCs w:val="20"/>
          <w:lang w:val="en-US"/>
        </w:rPr>
        <w:t>on  [</w:t>
      </w:r>
      <w:proofErr w:type="gramEnd"/>
      <w:r w:rsidRPr="00E277CC">
        <w:rPr>
          <w:rFonts w:ascii="Verdana" w:eastAsia="Verdana" w:hAnsi="Verdana"/>
          <w:color w:val="auto"/>
          <w:sz w:val="20"/>
          <w:szCs w:val="20"/>
          <w:lang w:val="en-US"/>
        </w:rPr>
        <w:t xml:space="preserve">●], with the exception of any price components and references to the General Terms and Conditions of Delivery / Sales; </w:t>
      </w:r>
      <w:r w:rsidRPr="00E277CC">
        <w:rPr>
          <w:rFonts w:ascii="Verdana" w:eastAsia="Verdana" w:hAnsi="Verdana"/>
          <w:b/>
          <w:bCs/>
          <w:color w:val="auto"/>
          <w:sz w:val="20"/>
          <w:szCs w:val="20"/>
          <w:lang w:val="en-US"/>
        </w:rPr>
        <w:t>(Appendix 8)</w:t>
      </w:r>
    </w:p>
    <w:p w:rsidR="00255FE0" w:rsidRPr="00E277CC" w:rsidRDefault="00C51470" w:rsidP="004223F7">
      <w:pPr>
        <w:pStyle w:val="Default"/>
        <w:numPr>
          <w:ilvl w:val="0"/>
          <w:numId w:val="1"/>
        </w:numPr>
        <w:spacing w:line="280" w:lineRule="exact"/>
        <w:ind w:left="2127" w:hanging="709"/>
        <w:jc w:val="both"/>
        <w:rPr>
          <w:rFonts w:ascii="Verdana" w:hAnsi="Verdana"/>
          <w:color w:val="auto"/>
          <w:sz w:val="20"/>
          <w:szCs w:val="20"/>
          <w:lang w:val="en-US" w:eastAsia="zh-CN"/>
        </w:rPr>
      </w:pPr>
      <w:r w:rsidRPr="00E277CC">
        <w:rPr>
          <w:rFonts w:ascii="Verdana" w:eastAsia="Verdana" w:hAnsi="Verdana"/>
          <w:color w:val="auto"/>
          <w:sz w:val="20"/>
          <w:szCs w:val="20"/>
          <w:lang w:val="en-US"/>
        </w:rPr>
        <w:t xml:space="preserve">General Purchasing Conditions of the Magna Companies, (see: </w:t>
      </w:r>
      <w:hyperlink r:id="rId10" w:history="1">
        <w:r w:rsidRPr="00E277CC">
          <w:rPr>
            <w:rFonts w:ascii="Verdana" w:eastAsia="Verdana" w:hAnsi="Verdana"/>
            <w:color w:val="auto"/>
            <w:sz w:val="20"/>
            <w:szCs w:val="20"/>
            <w:u w:val="single"/>
            <w:lang w:val="en-US"/>
          </w:rPr>
          <w:t>https://www.magna.com/company/suppliers/europe</w:t>
        </w:r>
      </w:hyperlink>
      <w:r w:rsidRPr="00E277CC">
        <w:rPr>
          <w:rFonts w:ascii="Verdana" w:eastAsia="Verdana" w:hAnsi="Verdana"/>
          <w:color w:val="auto"/>
          <w:sz w:val="20"/>
          <w:szCs w:val="20"/>
          <w:lang w:val="en-US"/>
        </w:rPr>
        <w:t xml:space="preserve">)  </w:t>
      </w:r>
    </w:p>
    <w:p w:rsidR="008140E6" w:rsidRPr="00E277CC" w:rsidRDefault="00C51470" w:rsidP="004223F7">
      <w:pPr>
        <w:pStyle w:val="Default"/>
        <w:numPr>
          <w:ilvl w:val="0"/>
          <w:numId w:val="1"/>
        </w:numPr>
        <w:spacing w:line="280" w:lineRule="exact"/>
        <w:ind w:left="2127" w:hanging="709"/>
        <w:jc w:val="both"/>
        <w:rPr>
          <w:rFonts w:ascii="Verdana" w:hAnsi="Verdana"/>
          <w:color w:val="auto"/>
          <w:sz w:val="20"/>
          <w:szCs w:val="20"/>
          <w:lang w:val="en-US"/>
        </w:rPr>
      </w:pPr>
      <w:r w:rsidRPr="00E277CC">
        <w:rPr>
          <w:rFonts w:ascii="Verdana" w:eastAsia="Verdana" w:hAnsi="Verdana"/>
          <w:color w:val="auto"/>
          <w:sz w:val="20"/>
          <w:szCs w:val="20"/>
          <w:lang w:val="en-US"/>
        </w:rPr>
        <w:t xml:space="preserve">Magna Global Supply Chain Requirements (see also: </w:t>
      </w:r>
      <w:hyperlink r:id="rId11" w:history="1">
        <w:r w:rsidRPr="00E277CC">
          <w:rPr>
            <w:rFonts w:ascii="Verdana" w:eastAsia="Verdana" w:hAnsi="Verdana"/>
            <w:color w:val="auto"/>
            <w:sz w:val="20"/>
            <w:szCs w:val="20"/>
            <w:u w:val="single"/>
            <w:lang w:val="en-US"/>
          </w:rPr>
          <w:t>https://www.magna.com/company/suppliers/global-supply-chain-requirements</w:t>
        </w:r>
      </w:hyperlink>
      <w:r w:rsidRPr="00E277CC">
        <w:rPr>
          <w:rFonts w:ascii="Verdana" w:eastAsia="Verdana" w:hAnsi="Verdana"/>
          <w:color w:val="auto"/>
          <w:sz w:val="20"/>
          <w:szCs w:val="20"/>
          <w:lang w:val="en-US"/>
        </w:rPr>
        <w:t>);</w:t>
      </w:r>
    </w:p>
    <w:p w:rsidR="003209C9" w:rsidRPr="00E277CC" w:rsidRDefault="00C51470" w:rsidP="004223F7">
      <w:pPr>
        <w:pStyle w:val="Default"/>
        <w:numPr>
          <w:ilvl w:val="0"/>
          <w:numId w:val="1"/>
        </w:numPr>
        <w:spacing w:line="280" w:lineRule="exact"/>
        <w:ind w:left="2127" w:hanging="709"/>
        <w:jc w:val="both"/>
        <w:rPr>
          <w:rFonts w:ascii="Verdana" w:hAnsi="Verdana"/>
          <w:color w:val="auto"/>
          <w:sz w:val="20"/>
          <w:szCs w:val="20"/>
        </w:rPr>
      </w:pPr>
      <w:r w:rsidRPr="00E277CC">
        <w:rPr>
          <w:rFonts w:ascii="Verdana" w:eastAsia="Verdana" w:hAnsi="Verdana"/>
          <w:color w:val="auto"/>
          <w:sz w:val="20"/>
          <w:szCs w:val="20"/>
          <w:lang w:val="en-US"/>
        </w:rPr>
        <w:t>applicable technical standards; and</w:t>
      </w:r>
    </w:p>
    <w:p w:rsidR="003209C9" w:rsidRPr="00E277CC" w:rsidRDefault="00C51470" w:rsidP="004223F7">
      <w:pPr>
        <w:pStyle w:val="Default"/>
        <w:numPr>
          <w:ilvl w:val="0"/>
          <w:numId w:val="1"/>
        </w:numPr>
        <w:spacing w:line="280" w:lineRule="exact"/>
        <w:ind w:left="2127" w:hanging="709"/>
        <w:jc w:val="both"/>
        <w:rPr>
          <w:rFonts w:ascii="Verdana" w:hAnsi="Verdana"/>
          <w:color w:val="auto"/>
          <w:sz w:val="20"/>
          <w:szCs w:val="20"/>
        </w:rPr>
      </w:pPr>
      <w:r w:rsidRPr="00E277CC">
        <w:rPr>
          <w:rFonts w:ascii="Verdana" w:eastAsia="Verdana" w:hAnsi="Verdana"/>
          <w:color w:val="auto"/>
          <w:sz w:val="20"/>
          <w:szCs w:val="20"/>
          <w:lang w:val="en-US"/>
        </w:rPr>
        <w:t>Austrian law.</w:t>
      </w:r>
    </w:p>
    <w:p w:rsidR="003209C9" w:rsidRPr="00E277CC" w:rsidRDefault="003209C9" w:rsidP="004223F7">
      <w:pPr>
        <w:pStyle w:val="Default"/>
        <w:spacing w:line="280" w:lineRule="exact"/>
        <w:ind w:left="851"/>
        <w:jc w:val="both"/>
        <w:rPr>
          <w:rFonts w:ascii="Verdana" w:hAnsi="Verdana"/>
          <w:color w:val="auto"/>
          <w:sz w:val="20"/>
          <w:szCs w:val="20"/>
        </w:rPr>
      </w:pPr>
    </w:p>
    <w:p w:rsidR="008B3E47" w:rsidRPr="00E277CC" w:rsidRDefault="008B3E47" w:rsidP="004223F7">
      <w:pPr>
        <w:pStyle w:val="Textkrper-Zeileneinzug"/>
        <w:widowControl w:val="0"/>
        <w:tabs>
          <w:tab w:val="left" w:pos="567"/>
          <w:tab w:val="left" w:pos="6804"/>
        </w:tabs>
        <w:spacing w:after="0" w:line="280" w:lineRule="exact"/>
        <w:ind w:left="0"/>
        <w:rPr>
          <w:rFonts w:ascii="Verdana" w:hAnsi="Verdana"/>
          <w:b/>
          <w:sz w:val="20"/>
        </w:rPr>
      </w:pPr>
    </w:p>
    <w:p w:rsidR="00EB22C4" w:rsidRPr="00E277CC" w:rsidRDefault="00C51470" w:rsidP="004223F7">
      <w:pPr>
        <w:pStyle w:val="Textkrper-Zeileneinzug"/>
        <w:keepNext/>
        <w:tabs>
          <w:tab w:val="left" w:pos="567"/>
          <w:tab w:val="left" w:pos="6804"/>
        </w:tabs>
        <w:spacing w:after="0" w:line="280" w:lineRule="exact"/>
        <w:ind w:left="1418" w:hanging="567"/>
        <w:rPr>
          <w:rFonts w:ascii="Verdana" w:hAnsi="Verdana"/>
          <w:sz w:val="20"/>
        </w:rPr>
      </w:pPr>
      <w:r w:rsidRPr="00E277CC">
        <w:rPr>
          <w:rFonts w:ascii="Verdana" w:eastAsia="Verdana" w:hAnsi="Verdana"/>
          <w:b/>
          <w:bCs/>
          <w:sz w:val="20"/>
          <w:lang w:val="en-US"/>
        </w:rPr>
        <w:t>4.</w:t>
      </w:r>
      <w:r w:rsidRPr="00E277CC">
        <w:rPr>
          <w:rFonts w:ascii="Verdana" w:eastAsia="Verdana" w:hAnsi="Verdana"/>
          <w:b/>
          <w:bCs/>
          <w:sz w:val="20"/>
          <w:lang w:val="en-US"/>
        </w:rPr>
        <w:tab/>
        <w:t>Planned volume</w:t>
      </w:r>
    </w:p>
    <w:p w:rsidR="00EB22C4" w:rsidRPr="00E277CC" w:rsidRDefault="00EB22C4" w:rsidP="004223F7">
      <w:pPr>
        <w:pStyle w:val="Textkrper2"/>
        <w:keepNext/>
        <w:tabs>
          <w:tab w:val="left" w:pos="567"/>
          <w:tab w:val="left" w:pos="6237"/>
        </w:tabs>
        <w:spacing w:line="280" w:lineRule="exact"/>
        <w:ind w:left="851"/>
        <w:rPr>
          <w:rFonts w:ascii="Verdana" w:hAnsi="Verdana"/>
          <w:sz w:val="20"/>
        </w:rPr>
      </w:pPr>
    </w:p>
    <w:p w:rsidR="00E6609E" w:rsidRPr="00E277CC" w:rsidRDefault="00C51470" w:rsidP="004223F7">
      <w:pPr>
        <w:pStyle w:val="Textkrper2"/>
        <w:keepNext/>
        <w:tabs>
          <w:tab w:val="left" w:pos="567"/>
          <w:tab w:val="left" w:pos="5954"/>
          <w:tab w:val="left" w:pos="6521"/>
          <w:tab w:val="left" w:pos="7513"/>
        </w:tabs>
        <w:spacing w:line="280" w:lineRule="exact"/>
        <w:ind w:left="1418" w:hanging="567"/>
        <w:rPr>
          <w:rFonts w:ascii="Verdana" w:hAnsi="Verdana"/>
          <w:sz w:val="20"/>
          <w:lang w:val="en-US"/>
        </w:rPr>
      </w:pPr>
      <w:r w:rsidRPr="00E277CC">
        <w:rPr>
          <w:rFonts w:ascii="Verdana" w:eastAsia="Verdana" w:hAnsi="Verdana"/>
          <w:sz w:val="20"/>
          <w:lang w:val="en-US"/>
        </w:rPr>
        <w:t>4.1</w:t>
      </w:r>
      <w:r w:rsidRPr="00E277CC">
        <w:rPr>
          <w:rFonts w:ascii="Verdana" w:eastAsia="Verdana" w:hAnsi="Verdana"/>
          <w:sz w:val="20"/>
          <w:lang w:val="en-US"/>
        </w:rPr>
        <w:tab/>
      </w:r>
      <w:r w:rsidRPr="00E277CC">
        <w:rPr>
          <w:rFonts w:ascii="Verdana" w:eastAsia="Verdana" w:hAnsi="Verdana"/>
          <w:sz w:val="20"/>
          <w:u w:val="single"/>
          <w:lang w:val="en-US"/>
        </w:rPr>
        <w:t>No undertaking or guarantee of a specific quantity</w:t>
      </w:r>
    </w:p>
    <w:p w:rsidR="00E6609E" w:rsidRPr="00E277CC" w:rsidRDefault="00E6609E" w:rsidP="004223F7">
      <w:pPr>
        <w:pStyle w:val="Textkrper2"/>
        <w:keepNext/>
        <w:tabs>
          <w:tab w:val="left" w:pos="567"/>
          <w:tab w:val="left" w:pos="5954"/>
          <w:tab w:val="left" w:pos="6521"/>
          <w:tab w:val="left" w:pos="7513"/>
        </w:tabs>
        <w:spacing w:line="280" w:lineRule="exact"/>
        <w:ind w:left="1418" w:hanging="567"/>
        <w:rPr>
          <w:rFonts w:ascii="Verdana" w:hAnsi="Verdana"/>
          <w:sz w:val="20"/>
          <w:lang w:val="en-US"/>
        </w:rPr>
      </w:pPr>
    </w:p>
    <w:p w:rsidR="000740CE" w:rsidRPr="00E277CC" w:rsidRDefault="000740CE" w:rsidP="007D363E">
      <w:pPr>
        <w:pStyle w:val="Textkrper2"/>
        <w:keepNext/>
        <w:tabs>
          <w:tab w:val="left" w:pos="567"/>
          <w:tab w:val="left" w:pos="5954"/>
          <w:tab w:val="left" w:pos="6521"/>
          <w:tab w:val="left" w:pos="7513"/>
        </w:tabs>
        <w:spacing w:line="280" w:lineRule="exact"/>
        <w:ind w:left="1418" w:hanging="567"/>
        <w:rPr>
          <w:rFonts w:ascii="Verdana" w:hAnsi="Verdana"/>
          <w:sz w:val="20"/>
          <w:lang w:val="en-US"/>
        </w:rPr>
      </w:pPr>
    </w:p>
    <w:p w:rsidR="000740CE" w:rsidRPr="00E277CC" w:rsidRDefault="00C51470" w:rsidP="004223F7">
      <w:pPr>
        <w:pStyle w:val="Textkrper2"/>
        <w:widowControl w:val="0"/>
        <w:spacing w:line="280" w:lineRule="exact"/>
        <w:ind w:left="1418"/>
        <w:jc w:val="both"/>
        <w:rPr>
          <w:rFonts w:ascii="Verdana" w:hAnsi="Verdana"/>
          <w:sz w:val="20"/>
          <w:lang w:val="en-US"/>
        </w:rPr>
      </w:pPr>
      <w:r w:rsidRPr="00E277CC">
        <w:rPr>
          <w:rFonts w:ascii="Verdana" w:eastAsia="Verdana" w:hAnsi="Verdana"/>
          <w:sz w:val="20"/>
          <w:lang w:val="en-US"/>
        </w:rPr>
        <w:t xml:space="preserve">Cosma shall not make any representation, warranty, guarantee and/or warranty of any kind, express or implied (conclusive), with respect to any minimum purchase quantity of any parts. </w:t>
      </w:r>
    </w:p>
    <w:p w:rsidR="004A2B2E" w:rsidRPr="00E277CC" w:rsidRDefault="00C51470" w:rsidP="004223F7">
      <w:pPr>
        <w:pStyle w:val="Textkrper2"/>
        <w:widowControl w:val="0"/>
        <w:spacing w:line="280" w:lineRule="exact"/>
        <w:jc w:val="both"/>
        <w:rPr>
          <w:rFonts w:ascii="Verdana" w:hAnsi="Verdana"/>
          <w:sz w:val="20"/>
          <w:lang w:val="en-US"/>
        </w:rPr>
      </w:pPr>
      <w:r w:rsidRPr="00E277CC">
        <w:rPr>
          <w:rFonts w:ascii="Verdana" w:hAnsi="Verdana"/>
          <w:noProof/>
          <w:sz w:val="20"/>
        </w:rPr>
        <mc:AlternateContent>
          <mc:Choice Requires="wps">
            <w:drawing>
              <wp:anchor distT="0" distB="0" distL="114299" distR="114299" simplePos="0" relativeHeight="251658240" behindDoc="0" locked="0" layoutInCell="1" allowOverlap="1">
                <wp:simplePos x="0" y="0"/>
                <wp:positionH relativeFrom="column">
                  <wp:posOffset>3841749</wp:posOffset>
                </wp:positionH>
                <wp:positionV relativeFrom="paragraph">
                  <wp:posOffset>175894</wp:posOffset>
                </wp:positionV>
                <wp:extent cx="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15E5" id="Line 1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13.85pt" to="3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"/>
            </w:pict>
          </mc:Fallback>
        </mc:AlternateContent>
      </w:r>
    </w:p>
    <w:p w:rsidR="00EB22C4" w:rsidRPr="00E277CC" w:rsidRDefault="00C51470" w:rsidP="004223F7">
      <w:pPr>
        <w:pStyle w:val="Textkrper2"/>
        <w:widowControl w:val="0"/>
        <w:spacing w:line="280" w:lineRule="exact"/>
        <w:ind w:left="1418" w:hanging="567"/>
        <w:jc w:val="both"/>
        <w:rPr>
          <w:rFonts w:ascii="Verdana" w:hAnsi="Verdana"/>
          <w:sz w:val="20"/>
          <w:lang w:val="en-US"/>
        </w:rPr>
      </w:pPr>
      <w:r w:rsidRPr="00E277CC">
        <w:rPr>
          <w:rFonts w:ascii="Verdana" w:eastAsia="Verdana" w:hAnsi="Verdana"/>
          <w:sz w:val="20"/>
          <w:lang w:val="en-US"/>
        </w:rPr>
        <w:t>4.2</w:t>
      </w:r>
      <w:r w:rsidRPr="00E277CC">
        <w:rPr>
          <w:rFonts w:ascii="Verdana" w:eastAsia="Verdana" w:hAnsi="Verdana"/>
          <w:sz w:val="20"/>
          <w:lang w:val="en-US"/>
        </w:rPr>
        <w:tab/>
      </w:r>
      <w:r w:rsidRPr="00E277CC">
        <w:rPr>
          <w:rFonts w:ascii="Verdana" w:eastAsia="Verdana" w:hAnsi="Verdana"/>
          <w:sz w:val="20"/>
          <w:u w:val="single"/>
          <w:lang w:val="en-US"/>
        </w:rPr>
        <w:t>No claim to exclusivity</w:t>
      </w:r>
    </w:p>
    <w:p w:rsidR="00EB22C4" w:rsidRPr="00E277CC" w:rsidRDefault="00EB22C4" w:rsidP="004223F7">
      <w:pPr>
        <w:pStyle w:val="Textkrper2"/>
        <w:widowControl w:val="0"/>
        <w:spacing w:line="280" w:lineRule="exact"/>
        <w:ind w:left="1418"/>
        <w:jc w:val="both"/>
        <w:rPr>
          <w:rFonts w:ascii="Verdana" w:hAnsi="Verdana"/>
          <w:sz w:val="20"/>
          <w:lang w:val="en-US"/>
        </w:rPr>
      </w:pPr>
    </w:p>
    <w:p w:rsidR="00B27569" w:rsidRPr="00E277CC" w:rsidRDefault="00C51470" w:rsidP="004223F7">
      <w:pPr>
        <w:pStyle w:val="Textkrper2"/>
        <w:widowControl w:val="0"/>
        <w:spacing w:line="280" w:lineRule="exact"/>
        <w:ind w:left="1418"/>
        <w:jc w:val="both"/>
        <w:rPr>
          <w:rFonts w:ascii="Verdana" w:hAnsi="Verdana"/>
          <w:sz w:val="20"/>
          <w:lang w:val="en-US"/>
        </w:rPr>
      </w:pPr>
      <w:r w:rsidRPr="00E277CC">
        <w:rPr>
          <w:rFonts w:ascii="Verdana" w:eastAsia="Verdana" w:hAnsi="Verdana"/>
          <w:sz w:val="20"/>
          <w:lang w:val="en-US"/>
        </w:rPr>
        <w:tab/>
        <w:t>The Supplier hereby acknowledges that Cosma may also commission other suppliers with the delivery of the parts.  The Supplier therefore in no way has any claim to exclusivity.</w:t>
      </w:r>
    </w:p>
    <w:p w:rsidR="00A942D1" w:rsidRPr="00E277CC" w:rsidRDefault="00A942D1" w:rsidP="004223F7">
      <w:pPr>
        <w:pStyle w:val="Textkrper2"/>
        <w:widowControl w:val="0"/>
        <w:tabs>
          <w:tab w:val="left" w:pos="6237"/>
        </w:tabs>
        <w:spacing w:line="280" w:lineRule="exact"/>
        <w:rPr>
          <w:rFonts w:ascii="Verdana" w:hAnsi="Verdana"/>
          <w:sz w:val="20"/>
          <w:lang w:val="en-US"/>
        </w:rPr>
      </w:pPr>
    </w:p>
    <w:p w:rsidR="00EB22C4" w:rsidRPr="00E277CC" w:rsidRDefault="00C51470" w:rsidP="004223F7">
      <w:pPr>
        <w:pStyle w:val="Textkrper2"/>
        <w:widowControl w:val="0"/>
        <w:spacing w:line="280" w:lineRule="exact"/>
        <w:ind w:left="1418" w:hanging="567"/>
        <w:jc w:val="both"/>
        <w:rPr>
          <w:rFonts w:ascii="Verdana" w:hAnsi="Verdana"/>
          <w:sz w:val="20"/>
          <w:lang w:val="en-US"/>
        </w:rPr>
      </w:pPr>
      <w:r w:rsidRPr="00E277CC">
        <w:rPr>
          <w:rFonts w:ascii="Verdana" w:eastAsia="Verdana" w:hAnsi="Verdana"/>
          <w:sz w:val="20"/>
          <w:lang w:val="en-US"/>
        </w:rPr>
        <w:t>4.3</w:t>
      </w:r>
      <w:r w:rsidRPr="00E277CC">
        <w:rPr>
          <w:rFonts w:ascii="Verdana" w:eastAsia="Verdana" w:hAnsi="Verdana"/>
          <w:sz w:val="20"/>
          <w:lang w:val="en-US"/>
        </w:rPr>
        <w:tab/>
      </w:r>
      <w:r w:rsidRPr="00E277CC">
        <w:rPr>
          <w:rFonts w:ascii="Verdana" w:eastAsia="Verdana" w:hAnsi="Verdana"/>
          <w:sz w:val="20"/>
          <w:u w:val="single"/>
          <w:lang w:val="en-US"/>
        </w:rPr>
        <w:t>Supply Capacity</w:t>
      </w:r>
    </w:p>
    <w:p w:rsidR="00EB22C4" w:rsidRPr="00E277CC" w:rsidRDefault="00EB22C4" w:rsidP="004223F7">
      <w:pPr>
        <w:pStyle w:val="Textkrper2"/>
        <w:widowControl w:val="0"/>
        <w:spacing w:line="280" w:lineRule="exact"/>
        <w:ind w:left="1418"/>
        <w:jc w:val="both"/>
        <w:rPr>
          <w:rFonts w:ascii="Verdana" w:hAnsi="Verdana"/>
          <w:sz w:val="20"/>
          <w:lang w:val="en-US"/>
        </w:rPr>
      </w:pPr>
    </w:p>
    <w:p w:rsidR="00143B64" w:rsidRPr="00E277CC" w:rsidRDefault="00C51470" w:rsidP="004223F7">
      <w:pPr>
        <w:pStyle w:val="Textkrper2"/>
        <w:widowControl w:val="0"/>
        <w:spacing w:line="280" w:lineRule="exact"/>
        <w:ind w:left="1418"/>
        <w:jc w:val="both"/>
        <w:rPr>
          <w:rFonts w:ascii="Verdana" w:hAnsi="Verdana"/>
          <w:sz w:val="20"/>
          <w:lang w:val="en-US"/>
        </w:rPr>
      </w:pPr>
      <w:r w:rsidRPr="00E277CC">
        <w:rPr>
          <w:rFonts w:ascii="Verdana" w:eastAsia="Verdana" w:hAnsi="Verdana"/>
          <w:sz w:val="20"/>
          <w:lang w:val="en-US"/>
        </w:rPr>
        <w:t>See Article List (Appendix 2).</w:t>
      </w:r>
    </w:p>
    <w:p w:rsidR="00143B64" w:rsidRPr="00E277CC" w:rsidRDefault="00143B64" w:rsidP="004223F7">
      <w:pPr>
        <w:pStyle w:val="Textkrper2"/>
        <w:widowControl w:val="0"/>
        <w:spacing w:line="280" w:lineRule="exact"/>
        <w:ind w:left="1418"/>
        <w:jc w:val="both"/>
        <w:rPr>
          <w:rFonts w:ascii="Verdana" w:hAnsi="Verdana"/>
          <w:sz w:val="20"/>
          <w:lang w:val="en-US"/>
        </w:rPr>
      </w:pPr>
    </w:p>
    <w:p w:rsidR="00CC4DF3" w:rsidRPr="00E277CC" w:rsidRDefault="00C51470" w:rsidP="004223F7">
      <w:pPr>
        <w:spacing w:line="280" w:lineRule="exact"/>
        <w:ind w:left="1418"/>
        <w:jc w:val="both"/>
        <w:rPr>
          <w:rFonts w:ascii="Verdana" w:hAnsi="Verdana"/>
          <w:sz w:val="20"/>
          <w:szCs w:val="20"/>
        </w:rPr>
      </w:pPr>
      <w:r w:rsidRPr="00E277CC">
        <w:rPr>
          <w:rFonts w:ascii="Verdana" w:eastAsia="Verdana" w:hAnsi="Verdana"/>
          <w:sz w:val="20"/>
          <w:szCs w:val="20"/>
        </w:rPr>
        <w:t xml:space="preserve">The Supplier shall declare that it has the necessary skills and capacities at its disposal so that it </w:t>
      </w:r>
      <w:proofErr w:type="gramStart"/>
      <w:r w:rsidRPr="00E277CC">
        <w:rPr>
          <w:rFonts w:ascii="Verdana" w:eastAsia="Verdana" w:hAnsi="Verdana"/>
          <w:sz w:val="20"/>
          <w:szCs w:val="20"/>
        </w:rPr>
        <w:t>is capable of delivering</w:t>
      </w:r>
      <w:proofErr w:type="gramEnd"/>
      <w:r w:rsidRPr="00E277CC">
        <w:rPr>
          <w:rFonts w:ascii="Verdana" w:eastAsia="Verdana" w:hAnsi="Verdana"/>
          <w:sz w:val="20"/>
          <w:szCs w:val="20"/>
        </w:rPr>
        <w:t xml:space="preserve"> the required quantities called off.</w:t>
      </w:r>
    </w:p>
    <w:p w:rsidR="00CC4DF3" w:rsidRPr="00E277CC" w:rsidRDefault="00CC4DF3" w:rsidP="004223F7">
      <w:pPr>
        <w:pStyle w:val="Textkrper2"/>
        <w:widowControl w:val="0"/>
        <w:spacing w:line="280" w:lineRule="exact"/>
        <w:ind w:left="1418"/>
        <w:jc w:val="both"/>
        <w:rPr>
          <w:rFonts w:ascii="Verdana" w:hAnsi="Verdana"/>
          <w:sz w:val="20"/>
          <w:lang w:val="en-US"/>
        </w:rPr>
      </w:pPr>
    </w:p>
    <w:p w:rsidR="00EB22C4" w:rsidRPr="00E277CC" w:rsidRDefault="00EB22C4" w:rsidP="004223F7">
      <w:pPr>
        <w:pStyle w:val="Textkrper2"/>
        <w:widowControl w:val="0"/>
        <w:spacing w:line="280" w:lineRule="exact"/>
        <w:ind w:left="1418"/>
        <w:jc w:val="both"/>
        <w:rPr>
          <w:rFonts w:ascii="Verdana" w:hAnsi="Verdana"/>
          <w:sz w:val="20"/>
          <w:lang w:val="en-US"/>
        </w:rPr>
      </w:pPr>
    </w:p>
    <w:p w:rsidR="00EB22C4" w:rsidRPr="00E277CC" w:rsidRDefault="00C51470" w:rsidP="004223F7">
      <w:pPr>
        <w:pStyle w:val="Textkrper2"/>
        <w:keepNext/>
        <w:spacing w:line="280" w:lineRule="exact"/>
        <w:ind w:left="1418" w:hanging="567"/>
        <w:jc w:val="both"/>
        <w:rPr>
          <w:rFonts w:ascii="Verdana" w:hAnsi="Verdana"/>
          <w:sz w:val="20"/>
          <w:lang w:val="en-US"/>
        </w:rPr>
      </w:pPr>
      <w:r w:rsidRPr="00E277CC">
        <w:rPr>
          <w:rFonts w:ascii="Verdana" w:eastAsia="Verdana" w:hAnsi="Verdana"/>
          <w:sz w:val="20"/>
          <w:lang w:val="en-US"/>
        </w:rPr>
        <w:lastRenderedPageBreak/>
        <w:t>4.4</w:t>
      </w:r>
      <w:r w:rsidRPr="00E277CC">
        <w:rPr>
          <w:rFonts w:ascii="Verdana" w:eastAsia="Verdana" w:hAnsi="Verdana"/>
          <w:sz w:val="20"/>
          <w:lang w:val="en-US"/>
        </w:rPr>
        <w:tab/>
      </w:r>
      <w:r w:rsidRPr="00E277CC">
        <w:rPr>
          <w:rFonts w:ascii="Verdana" w:eastAsia="Verdana" w:hAnsi="Verdana"/>
          <w:sz w:val="20"/>
          <w:u w:val="single"/>
          <w:lang w:val="en-US"/>
        </w:rPr>
        <w:t>Delivery Obligation</w:t>
      </w:r>
    </w:p>
    <w:p w:rsidR="00EB22C4" w:rsidRPr="00E277CC" w:rsidRDefault="00EB22C4" w:rsidP="004223F7">
      <w:pPr>
        <w:pStyle w:val="Textkrper2"/>
        <w:keepNext/>
        <w:spacing w:line="280" w:lineRule="exact"/>
        <w:ind w:left="1418"/>
        <w:jc w:val="both"/>
        <w:rPr>
          <w:rFonts w:ascii="Verdana" w:hAnsi="Verdana"/>
          <w:sz w:val="20"/>
          <w:lang w:val="en-US"/>
        </w:rPr>
      </w:pPr>
    </w:p>
    <w:p w:rsidR="004A2B2E" w:rsidRPr="00E277CC" w:rsidRDefault="00C51470" w:rsidP="004223F7">
      <w:pPr>
        <w:pStyle w:val="Textkrper2"/>
        <w:keepNext/>
        <w:spacing w:line="280" w:lineRule="exact"/>
        <w:ind w:left="1418"/>
        <w:jc w:val="both"/>
        <w:rPr>
          <w:rFonts w:ascii="Verdana" w:hAnsi="Verdana"/>
          <w:sz w:val="20"/>
          <w:lang w:val="en-US"/>
        </w:rPr>
      </w:pPr>
      <w:r w:rsidRPr="00E277CC">
        <w:rPr>
          <w:rFonts w:ascii="Verdana" w:eastAsia="Verdana" w:hAnsi="Verdana"/>
          <w:sz w:val="20"/>
          <w:lang w:val="en-US"/>
        </w:rPr>
        <w:t xml:space="preserve">The Supplier shall be obliged to deliver the parts in accordance with any call-offs to Cosma in accordance with the provisions laid down in this Framework Agreement. </w:t>
      </w:r>
    </w:p>
    <w:p w:rsidR="004A2B2E" w:rsidRPr="00E277CC" w:rsidRDefault="004A2B2E" w:rsidP="004223F7">
      <w:pPr>
        <w:pStyle w:val="Textkrper2"/>
        <w:widowControl w:val="0"/>
        <w:spacing w:line="280" w:lineRule="exact"/>
        <w:jc w:val="both"/>
        <w:rPr>
          <w:rFonts w:ascii="Verdana" w:hAnsi="Verdana"/>
          <w:sz w:val="20"/>
          <w:lang w:val="en-US"/>
        </w:rPr>
      </w:pPr>
    </w:p>
    <w:p w:rsidR="00EB22C4" w:rsidRPr="00E277CC" w:rsidRDefault="00C51470" w:rsidP="004223F7">
      <w:pPr>
        <w:pStyle w:val="Textkrper2"/>
        <w:keepNext/>
        <w:spacing w:line="280" w:lineRule="exact"/>
        <w:ind w:left="1418" w:hanging="567"/>
        <w:jc w:val="both"/>
        <w:rPr>
          <w:rFonts w:ascii="Verdana" w:hAnsi="Verdana"/>
          <w:sz w:val="20"/>
          <w:u w:val="single"/>
          <w:lang w:val="en-US"/>
        </w:rPr>
      </w:pPr>
      <w:r w:rsidRPr="00E277CC">
        <w:rPr>
          <w:rFonts w:ascii="Verdana" w:eastAsia="Verdana" w:hAnsi="Verdana"/>
          <w:sz w:val="20"/>
          <w:lang w:val="en-US"/>
        </w:rPr>
        <w:t>4.5</w:t>
      </w:r>
      <w:r w:rsidRPr="00E277CC">
        <w:rPr>
          <w:rFonts w:ascii="Verdana" w:eastAsia="Verdana" w:hAnsi="Verdana"/>
          <w:sz w:val="20"/>
          <w:lang w:val="en-US"/>
        </w:rPr>
        <w:tab/>
      </w:r>
      <w:r w:rsidRPr="00E277CC">
        <w:rPr>
          <w:rFonts w:ascii="Verdana" w:eastAsia="Verdana" w:hAnsi="Verdana"/>
          <w:sz w:val="20"/>
          <w:u w:val="single"/>
          <w:lang w:val="en-US"/>
        </w:rPr>
        <w:t>Place of Manufacture</w:t>
      </w:r>
    </w:p>
    <w:p w:rsidR="00EB22C4" w:rsidRPr="00E277CC" w:rsidRDefault="00EB22C4" w:rsidP="004223F7">
      <w:pPr>
        <w:pStyle w:val="Textkrper2"/>
        <w:keepNext/>
        <w:spacing w:line="280" w:lineRule="exact"/>
        <w:ind w:left="1418"/>
        <w:jc w:val="both"/>
        <w:rPr>
          <w:rFonts w:ascii="Verdana" w:hAnsi="Verdana"/>
          <w:sz w:val="20"/>
          <w:u w:val="single"/>
          <w:lang w:val="en-US"/>
        </w:rPr>
      </w:pPr>
    </w:p>
    <w:p w:rsidR="004A2B2E" w:rsidRPr="00E277CC" w:rsidRDefault="00C51470" w:rsidP="004223F7">
      <w:pPr>
        <w:pStyle w:val="Textkrper2"/>
        <w:keepNext/>
        <w:spacing w:line="280" w:lineRule="exact"/>
        <w:ind w:left="1418"/>
        <w:jc w:val="both"/>
        <w:rPr>
          <w:rFonts w:ascii="Verdana" w:hAnsi="Verdana"/>
          <w:sz w:val="20"/>
          <w:lang w:val="en-US"/>
        </w:rPr>
      </w:pPr>
      <w:r w:rsidRPr="00E277CC">
        <w:rPr>
          <w:rFonts w:ascii="Verdana" w:eastAsia="Verdana" w:hAnsi="Verdana"/>
          <w:sz w:val="20"/>
          <w:lang w:val="en-US"/>
        </w:rPr>
        <w:t>See Article List (Appendix 2)</w:t>
      </w:r>
    </w:p>
    <w:p w:rsidR="00101CF5" w:rsidRPr="00E277CC" w:rsidRDefault="00101CF5" w:rsidP="004223F7">
      <w:pPr>
        <w:pStyle w:val="Textkrper-Zeileneinzug"/>
        <w:widowControl w:val="0"/>
        <w:tabs>
          <w:tab w:val="left" w:pos="567"/>
          <w:tab w:val="left" w:pos="6804"/>
        </w:tabs>
        <w:spacing w:after="0" w:line="280" w:lineRule="exact"/>
        <w:ind w:left="1418" w:hanging="425"/>
        <w:rPr>
          <w:rFonts w:ascii="Verdana" w:hAnsi="Verdana"/>
          <w:b/>
          <w:sz w:val="20"/>
          <w:lang w:val="en-US"/>
        </w:rPr>
      </w:pPr>
    </w:p>
    <w:p w:rsidR="004A2B2E" w:rsidRPr="00E277CC" w:rsidRDefault="00C51470" w:rsidP="004223F7">
      <w:pPr>
        <w:pStyle w:val="Textkrper2"/>
        <w:keepNext/>
        <w:widowControl w:val="0"/>
        <w:tabs>
          <w:tab w:val="left" w:pos="3402"/>
        </w:tabs>
        <w:spacing w:line="280" w:lineRule="exact"/>
        <w:ind w:left="1418" w:hanging="567"/>
        <w:jc w:val="both"/>
        <w:rPr>
          <w:rFonts w:ascii="Verdana" w:hAnsi="Verdana"/>
          <w:sz w:val="20"/>
          <w:u w:val="single"/>
          <w:lang w:val="en-US"/>
        </w:rPr>
      </w:pPr>
      <w:r w:rsidRPr="00E277CC">
        <w:rPr>
          <w:rFonts w:ascii="Verdana" w:eastAsia="Verdana" w:hAnsi="Verdana"/>
          <w:sz w:val="20"/>
          <w:lang w:val="en-US"/>
        </w:rPr>
        <w:t>4.6</w:t>
      </w:r>
      <w:r w:rsidRPr="00E277CC">
        <w:rPr>
          <w:rFonts w:ascii="Verdana" w:eastAsia="Verdana" w:hAnsi="Verdana"/>
          <w:sz w:val="20"/>
          <w:lang w:val="en-US"/>
        </w:rPr>
        <w:tab/>
      </w:r>
      <w:r w:rsidRPr="00E277CC">
        <w:rPr>
          <w:rFonts w:ascii="Verdana" w:eastAsia="Verdana" w:hAnsi="Verdana"/>
          <w:sz w:val="20"/>
          <w:u w:val="single"/>
          <w:lang w:val="en-US"/>
        </w:rPr>
        <w:t>SOP/EOP</w:t>
      </w:r>
    </w:p>
    <w:p w:rsidR="004A2B2E" w:rsidRPr="00E277CC" w:rsidRDefault="004A2B2E" w:rsidP="004223F7">
      <w:pPr>
        <w:pStyle w:val="Textkrper2"/>
        <w:keepNext/>
        <w:widowControl w:val="0"/>
        <w:tabs>
          <w:tab w:val="left" w:pos="3402"/>
        </w:tabs>
        <w:spacing w:line="280" w:lineRule="exact"/>
        <w:ind w:left="1418"/>
        <w:jc w:val="both"/>
        <w:rPr>
          <w:rFonts w:ascii="Verdana" w:hAnsi="Verdana"/>
          <w:sz w:val="20"/>
          <w:lang w:val="en-US"/>
        </w:rPr>
      </w:pPr>
    </w:p>
    <w:p w:rsidR="00C25FDB" w:rsidRPr="00E277CC" w:rsidRDefault="00C51470" w:rsidP="00C25FDB">
      <w:pPr>
        <w:pStyle w:val="Textkrper2"/>
        <w:keepNext/>
        <w:widowControl w:val="0"/>
        <w:tabs>
          <w:tab w:val="left" w:pos="3402"/>
        </w:tabs>
        <w:spacing w:line="280" w:lineRule="exact"/>
        <w:ind w:left="1418"/>
        <w:jc w:val="both"/>
        <w:rPr>
          <w:rFonts w:ascii="Verdana" w:hAnsi="Verdana"/>
          <w:sz w:val="20"/>
          <w:lang w:val="en-US"/>
        </w:rPr>
      </w:pPr>
      <w:r w:rsidRPr="00E277CC">
        <w:rPr>
          <w:rFonts w:ascii="Verdana" w:eastAsia="Verdana" w:hAnsi="Verdana"/>
          <w:sz w:val="20"/>
          <w:lang w:val="en-US"/>
        </w:rPr>
        <w:t>Before the SOP and after the EOP, the lot sizes will not correspond to the serial lot sizes.  The supplier shall be obliged to actively coordinate with the logistics department.</w:t>
      </w:r>
    </w:p>
    <w:p w:rsidR="00C25FDB" w:rsidRPr="00E277CC" w:rsidRDefault="00C25FDB" w:rsidP="00C25FDB">
      <w:pPr>
        <w:pStyle w:val="Textkrper2"/>
        <w:keepNext/>
        <w:widowControl w:val="0"/>
        <w:tabs>
          <w:tab w:val="left" w:pos="3402"/>
        </w:tabs>
        <w:spacing w:line="280" w:lineRule="exact"/>
        <w:jc w:val="both"/>
        <w:rPr>
          <w:rFonts w:ascii="Verdana" w:hAnsi="Verdana"/>
          <w:sz w:val="20"/>
          <w:lang w:val="en-US"/>
        </w:rPr>
      </w:pPr>
    </w:p>
    <w:p w:rsidR="004A2B2E" w:rsidRPr="00E277CC" w:rsidRDefault="00C51470" w:rsidP="004223F7">
      <w:pPr>
        <w:pStyle w:val="Textkrper2"/>
        <w:keepNext/>
        <w:widowControl w:val="0"/>
        <w:spacing w:line="280" w:lineRule="exact"/>
        <w:ind w:left="1418"/>
        <w:jc w:val="both"/>
        <w:rPr>
          <w:rFonts w:ascii="Verdana" w:hAnsi="Verdana"/>
          <w:sz w:val="20"/>
          <w:lang w:val="en-US"/>
        </w:rPr>
      </w:pPr>
      <w:r w:rsidRPr="00E277CC">
        <w:rPr>
          <w:rFonts w:ascii="Verdana" w:eastAsia="Verdana" w:hAnsi="Verdana"/>
          <w:sz w:val="20"/>
          <w:lang w:val="en-US"/>
        </w:rPr>
        <w:t>Start of Production ("</w:t>
      </w:r>
      <w:r w:rsidRPr="00E277CC">
        <w:rPr>
          <w:rFonts w:ascii="Verdana" w:eastAsia="Verdana" w:hAnsi="Verdana"/>
          <w:b/>
          <w:bCs/>
          <w:sz w:val="20"/>
          <w:lang w:val="en-US"/>
        </w:rPr>
        <w:t>SOP</w:t>
      </w:r>
      <w:r w:rsidRPr="00E277CC">
        <w:rPr>
          <w:rFonts w:ascii="Verdana" w:eastAsia="Verdana" w:hAnsi="Verdana"/>
          <w:sz w:val="20"/>
          <w:lang w:val="en-US"/>
        </w:rPr>
        <w:t>") presumably see Article List (Appendix 2)</w:t>
      </w:r>
    </w:p>
    <w:p w:rsidR="004A2B2E" w:rsidRPr="00E277CC" w:rsidRDefault="00C51470" w:rsidP="004223F7">
      <w:pPr>
        <w:pStyle w:val="Textkrper2"/>
        <w:keepNext/>
        <w:widowControl w:val="0"/>
        <w:spacing w:line="280" w:lineRule="exact"/>
        <w:ind w:left="1418"/>
        <w:jc w:val="both"/>
        <w:rPr>
          <w:rFonts w:ascii="Verdana" w:hAnsi="Verdana"/>
          <w:sz w:val="20"/>
          <w:lang w:val="en-US"/>
        </w:rPr>
      </w:pPr>
      <w:r w:rsidRPr="00E277CC">
        <w:rPr>
          <w:rFonts w:ascii="Verdana" w:eastAsia="Verdana" w:hAnsi="Verdana"/>
          <w:sz w:val="20"/>
          <w:lang w:val="en-US"/>
        </w:rPr>
        <w:t>End of Production („</w:t>
      </w:r>
      <w:proofErr w:type="gramStart"/>
      <w:r w:rsidRPr="00E277CC">
        <w:rPr>
          <w:rFonts w:ascii="Verdana" w:eastAsia="Verdana" w:hAnsi="Verdana"/>
          <w:b/>
          <w:bCs/>
          <w:sz w:val="20"/>
          <w:lang w:val="en-US"/>
        </w:rPr>
        <w:t>EOP</w:t>
      </w:r>
      <w:r w:rsidRPr="00E277CC">
        <w:rPr>
          <w:rFonts w:ascii="Verdana" w:eastAsia="Verdana" w:hAnsi="Verdana"/>
          <w:sz w:val="20"/>
          <w:lang w:val="en-US"/>
        </w:rPr>
        <w:t>“</w:t>
      </w:r>
      <w:proofErr w:type="gramEnd"/>
      <w:r w:rsidRPr="00E277CC">
        <w:rPr>
          <w:rFonts w:ascii="Verdana" w:eastAsia="Verdana" w:hAnsi="Verdana"/>
          <w:sz w:val="20"/>
          <w:lang w:val="en-US"/>
        </w:rPr>
        <w:t>) presumably see Article List (Appendix 2)</w:t>
      </w:r>
    </w:p>
    <w:p w:rsidR="004A2B2E" w:rsidRPr="00E277CC" w:rsidRDefault="004A2B2E" w:rsidP="004223F7">
      <w:pPr>
        <w:pStyle w:val="Textkrper-Zeileneinzug"/>
        <w:widowControl w:val="0"/>
        <w:tabs>
          <w:tab w:val="left" w:pos="567"/>
          <w:tab w:val="left" w:pos="6804"/>
        </w:tabs>
        <w:spacing w:after="0" w:line="280" w:lineRule="exact"/>
        <w:ind w:left="0"/>
        <w:rPr>
          <w:rFonts w:ascii="Verdana" w:hAnsi="Verdana"/>
          <w:b/>
          <w:sz w:val="20"/>
          <w:lang w:val="en-US"/>
        </w:rPr>
      </w:pPr>
    </w:p>
    <w:p w:rsidR="004A2B2E" w:rsidRPr="00E277CC" w:rsidRDefault="004A2B2E" w:rsidP="004223F7">
      <w:pPr>
        <w:pStyle w:val="Textkrper2"/>
        <w:widowControl w:val="0"/>
        <w:tabs>
          <w:tab w:val="left" w:pos="3402"/>
        </w:tabs>
        <w:spacing w:line="280" w:lineRule="exact"/>
        <w:ind w:left="1418"/>
        <w:jc w:val="both"/>
        <w:rPr>
          <w:rFonts w:ascii="Verdana" w:hAnsi="Verdana"/>
          <w:sz w:val="20"/>
          <w:lang w:val="en-US"/>
        </w:rPr>
      </w:pPr>
    </w:p>
    <w:p w:rsidR="00B84940" w:rsidRPr="00E277CC" w:rsidRDefault="00C51470" w:rsidP="004223F7">
      <w:pPr>
        <w:pStyle w:val="Textkrper-Zeileneinzug"/>
        <w:keepNext/>
        <w:tabs>
          <w:tab w:val="left" w:pos="567"/>
          <w:tab w:val="left" w:pos="6804"/>
        </w:tabs>
        <w:spacing w:after="0" w:line="280" w:lineRule="exact"/>
        <w:ind w:left="1418" w:hanging="567"/>
        <w:rPr>
          <w:rFonts w:ascii="Verdana" w:hAnsi="Verdana"/>
          <w:sz w:val="20"/>
          <w:lang w:val="en-US"/>
        </w:rPr>
      </w:pPr>
      <w:r w:rsidRPr="00E277CC">
        <w:rPr>
          <w:rFonts w:ascii="Verdana" w:eastAsia="Verdana" w:hAnsi="Verdana"/>
          <w:b/>
          <w:bCs/>
          <w:sz w:val="20"/>
          <w:lang w:val="en-US"/>
        </w:rPr>
        <w:t>5.</w:t>
      </w:r>
      <w:r w:rsidRPr="00E277CC">
        <w:rPr>
          <w:rFonts w:ascii="Verdana" w:eastAsia="Verdana" w:hAnsi="Verdana"/>
          <w:b/>
          <w:bCs/>
          <w:sz w:val="20"/>
          <w:lang w:val="en-US"/>
        </w:rPr>
        <w:tab/>
        <w:t>Delivery and Supply Price</w:t>
      </w:r>
    </w:p>
    <w:p w:rsidR="00B84940" w:rsidRPr="00E277CC" w:rsidRDefault="00B84940" w:rsidP="004223F7">
      <w:pPr>
        <w:pStyle w:val="Textkrper2"/>
        <w:keepNext/>
        <w:tabs>
          <w:tab w:val="left" w:pos="567"/>
          <w:tab w:val="left" w:pos="6237"/>
        </w:tabs>
        <w:spacing w:line="280" w:lineRule="exact"/>
        <w:ind w:left="851"/>
        <w:rPr>
          <w:rFonts w:ascii="Verdana" w:hAnsi="Verdana"/>
          <w:sz w:val="20"/>
          <w:lang w:val="en-US"/>
        </w:rPr>
      </w:pPr>
    </w:p>
    <w:p w:rsidR="00B84940" w:rsidRPr="00E277CC" w:rsidRDefault="00C51470" w:rsidP="004223F7">
      <w:pPr>
        <w:pStyle w:val="Textkrper2"/>
        <w:keepNext/>
        <w:tabs>
          <w:tab w:val="left" w:pos="567"/>
          <w:tab w:val="left" w:pos="5954"/>
          <w:tab w:val="left" w:pos="6521"/>
          <w:tab w:val="left" w:pos="7513"/>
        </w:tabs>
        <w:spacing w:line="280" w:lineRule="exact"/>
        <w:ind w:left="1418" w:hanging="567"/>
        <w:rPr>
          <w:rFonts w:ascii="Verdana" w:hAnsi="Verdana"/>
          <w:sz w:val="20"/>
          <w:lang w:val="en-US"/>
        </w:rPr>
      </w:pPr>
      <w:r w:rsidRPr="00E277CC">
        <w:rPr>
          <w:rFonts w:ascii="Verdana" w:eastAsia="Verdana" w:hAnsi="Verdana"/>
          <w:sz w:val="20"/>
          <w:lang w:val="en-US"/>
        </w:rPr>
        <w:t>5.1</w:t>
      </w:r>
      <w:r w:rsidRPr="00E277CC">
        <w:rPr>
          <w:rFonts w:ascii="Verdana" w:eastAsia="Verdana" w:hAnsi="Verdana"/>
          <w:sz w:val="20"/>
          <w:lang w:val="en-US"/>
        </w:rPr>
        <w:tab/>
      </w:r>
      <w:r w:rsidRPr="00E277CC">
        <w:rPr>
          <w:rFonts w:ascii="Verdana" w:eastAsia="Verdana" w:hAnsi="Verdana"/>
          <w:sz w:val="20"/>
          <w:u w:val="single"/>
          <w:lang w:val="en-US"/>
        </w:rPr>
        <w:t>Price and Payment Terms and Conditions</w:t>
      </w:r>
    </w:p>
    <w:p w:rsidR="00B84940" w:rsidRPr="00E277CC" w:rsidRDefault="00B84940" w:rsidP="004223F7">
      <w:pPr>
        <w:pStyle w:val="Textkrper2"/>
        <w:widowControl w:val="0"/>
        <w:tabs>
          <w:tab w:val="left" w:pos="3402"/>
        </w:tabs>
        <w:spacing w:line="280" w:lineRule="exact"/>
        <w:jc w:val="both"/>
        <w:rPr>
          <w:rFonts w:ascii="Verdana" w:hAnsi="Verdana"/>
          <w:sz w:val="20"/>
          <w:lang w:val="en-US"/>
        </w:rPr>
      </w:pPr>
    </w:p>
    <w:p w:rsidR="00B84940" w:rsidRPr="00E277CC" w:rsidRDefault="00C51470" w:rsidP="004223F7">
      <w:pPr>
        <w:pStyle w:val="Textkrper2"/>
        <w:widowControl w:val="0"/>
        <w:tabs>
          <w:tab w:val="left" w:pos="3402"/>
        </w:tabs>
        <w:spacing w:line="280" w:lineRule="exact"/>
        <w:ind w:left="1418"/>
        <w:jc w:val="both"/>
        <w:rPr>
          <w:rFonts w:ascii="Verdana" w:hAnsi="Verdana"/>
          <w:sz w:val="20"/>
          <w:lang w:val="en-US"/>
        </w:rPr>
      </w:pPr>
      <w:r w:rsidRPr="00E277CC">
        <w:rPr>
          <w:rFonts w:ascii="Verdana" w:eastAsia="Verdana" w:hAnsi="Verdana"/>
          <w:sz w:val="20"/>
          <w:lang w:val="en-US"/>
        </w:rPr>
        <w:t>See Article List (Appendix 2)</w:t>
      </w:r>
    </w:p>
    <w:p w:rsidR="00B84940" w:rsidRPr="00E277CC" w:rsidRDefault="00B84940" w:rsidP="004223F7">
      <w:pPr>
        <w:pStyle w:val="Textkrper2"/>
        <w:widowControl w:val="0"/>
        <w:tabs>
          <w:tab w:val="left" w:pos="3402"/>
        </w:tabs>
        <w:spacing w:line="280" w:lineRule="exact"/>
        <w:ind w:left="1418"/>
        <w:jc w:val="both"/>
        <w:rPr>
          <w:rFonts w:ascii="Verdana" w:hAnsi="Verdana"/>
          <w:sz w:val="20"/>
          <w:lang w:val="en-US"/>
        </w:rPr>
      </w:pPr>
    </w:p>
    <w:p w:rsidR="00B84940" w:rsidRPr="00E277CC" w:rsidRDefault="00C51470" w:rsidP="004223F7">
      <w:pPr>
        <w:pStyle w:val="Textkrper2"/>
        <w:widowControl w:val="0"/>
        <w:tabs>
          <w:tab w:val="left" w:pos="3402"/>
        </w:tabs>
        <w:spacing w:line="280" w:lineRule="exact"/>
        <w:ind w:left="1418"/>
        <w:jc w:val="both"/>
        <w:rPr>
          <w:rFonts w:ascii="Verdana" w:hAnsi="Verdana"/>
          <w:sz w:val="20"/>
          <w:lang w:val="en-US"/>
        </w:rPr>
      </w:pPr>
      <w:r w:rsidRPr="00E277CC">
        <w:rPr>
          <w:rFonts w:ascii="Verdana" w:eastAsia="Verdana" w:hAnsi="Verdana"/>
          <w:sz w:val="20"/>
          <w:lang w:val="en-US"/>
        </w:rPr>
        <w:t>The prices shall be deemed to be net prices including sampling according to VDA Volume 2 and re-qualification costs.</w:t>
      </w:r>
    </w:p>
    <w:p w:rsidR="00684FCD" w:rsidRPr="00E277CC" w:rsidRDefault="00C51470" w:rsidP="004223F7">
      <w:pPr>
        <w:pStyle w:val="Textkrper2"/>
        <w:widowControl w:val="0"/>
        <w:tabs>
          <w:tab w:val="left" w:pos="3402"/>
        </w:tabs>
        <w:spacing w:line="280" w:lineRule="exact"/>
        <w:ind w:left="1418"/>
        <w:jc w:val="both"/>
        <w:rPr>
          <w:rFonts w:ascii="Verdana" w:hAnsi="Verdana"/>
          <w:b/>
          <w:bCs/>
          <w:sz w:val="20"/>
          <w:lang w:val="en-US"/>
        </w:rPr>
      </w:pPr>
      <w:r w:rsidRPr="00E277CC">
        <w:rPr>
          <w:rFonts w:ascii="Verdana" w:eastAsia="Verdana" w:hAnsi="Verdana"/>
          <w:b/>
          <w:bCs/>
          <w:sz w:val="20"/>
          <w:lang w:val="en-US"/>
        </w:rPr>
        <w:t>(Attention: observe resale or scrap clause and integrate it into article list).</w:t>
      </w:r>
    </w:p>
    <w:p w:rsidR="00B84940" w:rsidRPr="00E277CC" w:rsidRDefault="00C51470" w:rsidP="004223F7">
      <w:pPr>
        <w:pStyle w:val="Textkrper2"/>
        <w:keepNext/>
        <w:widowControl w:val="0"/>
        <w:spacing w:line="280" w:lineRule="exact"/>
        <w:jc w:val="both"/>
        <w:rPr>
          <w:rFonts w:ascii="Verdana" w:hAnsi="Verdana"/>
          <w:sz w:val="20"/>
          <w:lang w:val="en-US"/>
        </w:rPr>
      </w:pPr>
      <w:r w:rsidRPr="00E277CC">
        <w:rPr>
          <w:rFonts w:ascii="Verdana" w:hAnsi="Verdana"/>
          <w:sz w:val="20"/>
          <w:lang w:val="en-US"/>
        </w:rPr>
        <w:t xml:space="preserve"> </w:t>
      </w:r>
    </w:p>
    <w:p w:rsidR="009C6D98" w:rsidRPr="00E277CC" w:rsidRDefault="00C51470" w:rsidP="004223F7">
      <w:pPr>
        <w:pStyle w:val="Textkrper2"/>
        <w:keepNext/>
        <w:widowControl w:val="0"/>
        <w:tabs>
          <w:tab w:val="left" w:pos="3402"/>
        </w:tabs>
        <w:spacing w:line="280" w:lineRule="exact"/>
        <w:ind w:left="1418" w:hanging="567"/>
        <w:jc w:val="both"/>
        <w:rPr>
          <w:rFonts w:ascii="Verdana" w:hAnsi="Verdana"/>
          <w:sz w:val="20"/>
          <w:u w:val="single"/>
          <w:lang w:val="en-US"/>
        </w:rPr>
      </w:pPr>
      <w:r w:rsidRPr="00E277CC">
        <w:rPr>
          <w:rFonts w:ascii="Verdana" w:eastAsia="Verdana" w:hAnsi="Verdana"/>
          <w:sz w:val="20"/>
          <w:lang w:val="en-US"/>
        </w:rPr>
        <w:t>5.2</w:t>
      </w:r>
      <w:r w:rsidRPr="00E277CC">
        <w:rPr>
          <w:rFonts w:ascii="Verdana" w:eastAsia="Verdana" w:hAnsi="Verdana"/>
          <w:sz w:val="20"/>
          <w:lang w:val="en-US"/>
        </w:rPr>
        <w:tab/>
      </w:r>
      <w:r w:rsidRPr="00E277CC">
        <w:rPr>
          <w:rFonts w:ascii="Verdana" w:eastAsia="Verdana" w:hAnsi="Verdana"/>
          <w:sz w:val="20"/>
          <w:u w:val="single"/>
          <w:lang w:val="en-US"/>
        </w:rPr>
        <w:t>Price Reduction ("LTA")</w:t>
      </w:r>
    </w:p>
    <w:p w:rsidR="00EB22C4" w:rsidRPr="00E277CC" w:rsidRDefault="00EB22C4" w:rsidP="004223F7">
      <w:pPr>
        <w:pStyle w:val="Textkrper2"/>
        <w:keepNext/>
        <w:spacing w:line="280" w:lineRule="exact"/>
        <w:jc w:val="both"/>
        <w:rPr>
          <w:rFonts w:ascii="Verdana" w:hAnsi="Verdana"/>
          <w:sz w:val="20"/>
          <w:lang w:val="en-US"/>
        </w:rPr>
      </w:pPr>
    </w:p>
    <w:p w:rsidR="00EB22C4" w:rsidRPr="00E277CC" w:rsidRDefault="00C51470" w:rsidP="004223F7">
      <w:pPr>
        <w:pStyle w:val="Textkrper2"/>
        <w:keepNext/>
        <w:spacing w:line="280" w:lineRule="exact"/>
        <w:ind w:left="1418"/>
        <w:jc w:val="both"/>
        <w:rPr>
          <w:rFonts w:ascii="Verdana" w:hAnsi="Verdana"/>
          <w:sz w:val="20"/>
          <w:lang w:val="en-US"/>
        </w:rPr>
      </w:pPr>
      <w:r w:rsidRPr="00E277CC">
        <w:rPr>
          <w:rFonts w:ascii="Verdana" w:eastAsia="Verdana" w:hAnsi="Verdana"/>
          <w:sz w:val="20"/>
          <w:lang w:val="en-US"/>
        </w:rPr>
        <w:t>The Supplier shall grant the following price reductions on the price shown:</w:t>
      </w:r>
    </w:p>
    <w:p w:rsidR="00EB22C4" w:rsidRPr="00E277CC" w:rsidRDefault="00EB22C4" w:rsidP="004223F7">
      <w:pPr>
        <w:pStyle w:val="Textkrper2"/>
        <w:keepNext/>
        <w:tabs>
          <w:tab w:val="left" w:pos="5954"/>
        </w:tabs>
        <w:spacing w:line="280" w:lineRule="exact"/>
        <w:ind w:left="3261" w:hanging="1843"/>
        <w:rPr>
          <w:rFonts w:ascii="Verdana" w:hAnsi="Verdana"/>
          <w:sz w:val="20"/>
          <w:lang w:val="en-US"/>
        </w:rPr>
      </w:pPr>
    </w:p>
    <w:p w:rsidR="00EB22C4" w:rsidRPr="00E277CC" w:rsidRDefault="00C51470" w:rsidP="004223F7">
      <w:pPr>
        <w:pStyle w:val="Textkrper2"/>
        <w:keepNext/>
        <w:keepLines/>
        <w:tabs>
          <w:tab w:val="left" w:pos="5954"/>
        </w:tabs>
        <w:spacing w:line="280" w:lineRule="exact"/>
        <w:ind w:left="3261" w:hanging="1843"/>
        <w:rPr>
          <w:rFonts w:ascii="Verdana" w:hAnsi="Verdana"/>
          <w:sz w:val="20"/>
          <w:lang w:val="en-US"/>
        </w:rPr>
      </w:pPr>
      <w:r w:rsidRPr="00E277CC">
        <w:rPr>
          <w:rFonts w:ascii="Verdana" w:eastAsia="Verdana" w:hAnsi="Verdana"/>
          <w:sz w:val="20"/>
          <w:lang w:val="en-US"/>
        </w:rPr>
        <w:t>See Article List (Appendix 2).</w:t>
      </w:r>
    </w:p>
    <w:p w:rsidR="00EB22C4" w:rsidRPr="00E277CC" w:rsidRDefault="00EB22C4" w:rsidP="004223F7">
      <w:pPr>
        <w:pStyle w:val="Textkrper2"/>
        <w:widowControl w:val="0"/>
        <w:tabs>
          <w:tab w:val="left" w:pos="6237"/>
        </w:tabs>
        <w:spacing w:line="280" w:lineRule="exact"/>
        <w:rPr>
          <w:rFonts w:ascii="Verdana" w:hAnsi="Verdana"/>
          <w:sz w:val="20"/>
          <w:lang w:val="en-US"/>
        </w:rPr>
      </w:pPr>
    </w:p>
    <w:p w:rsidR="009C6D98" w:rsidRPr="00E277CC" w:rsidRDefault="00C51470" w:rsidP="004223F7">
      <w:pPr>
        <w:pStyle w:val="Textkrper2"/>
        <w:widowControl w:val="0"/>
        <w:spacing w:line="280" w:lineRule="exact"/>
        <w:ind w:left="1418" w:hanging="567"/>
        <w:jc w:val="both"/>
        <w:rPr>
          <w:rFonts w:ascii="Verdana" w:hAnsi="Verdana"/>
          <w:sz w:val="20"/>
          <w:u w:val="single"/>
          <w:lang w:val="en-US"/>
        </w:rPr>
      </w:pPr>
      <w:r w:rsidRPr="00E277CC">
        <w:rPr>
          <w:rFonts w:ascii="Verdana" w:eastAsia="Verdana" w:hAnsi="Verdana"/>
          <w:sz w:val="20"/>
          <w:lang w:val="en-US"/>
        </w:rPr>
        <w:t>5.3</w:t>
      </w:r>
      <w:r w:rsidRPr="00E277CC">
        <w:rPr>
          <w:rFonts w:ascii="Verdana" w:eastAsia="Verdana" w:hAnsi="Verdana"/>
          <w:sz w:val="20"/>
          <w:lang w:val="en-US"/>
        </w:rPr>
        <w:tab/>
      </w:r>
      <w:r w:rsidRPr="00E277CC">
        <w:rPr>
          <w:rFonts w:ascii="Verdana" w:eastAsia="Verdana" w:hAnsi="Verdana"/>
          <w:sz w:val="20"/>
          <w:u w:val="single"/>
          <w:lang w:val="en-US"/>
        </w:rPr>
        <w:t>Continuous Improvement Process („</w:t>
      </w:r>
      <w:proofErr w:type="gramStart"/>
      <w:r w:rsidRPr="00E277CC">
        <w:rPr>
          <w:rFonts w:ascii="Verdana" w:eastAsia="Verdana" w:hAnsi="Verdana"/>
          <w:sz w:val="20"/>
          <w:u w:val="single"/>
          <w:lang w:val="en-US"/>
        </w:rPr>
        <w:t>CIP“</w:t>
      </w:r>
      <w:proofErr w:type="gramEnd"/>
      <w:r w:rsidRPr="00E277CC">
        <w:rPr>
          <w:rFonts w:ascii="Verdana" w:eastAsia="Verdana" w:hAnsi="Verdana"/>
          <w:sz w:val="20"/>
          <w:u w:val="single"/>
          <w:lang w:val="en-US"/>
        </w:rPr>
        <w:t>)/Continuous Optimization Process (“COP”)</w:t>
      </w:r>
    </w:p>
    <w:p w:rsidR="00EB22C4" w:rsidRPr="00E277CC" w:rsidRDefault="00C51470" w:rsidP="004223F7">
      <w:pPr>
        <w:pStyle w:val="Textkrper-Zeileneinzug"/>
        <w:widowControl w:val="0"/>
        <w:tabs>
          <w:tab w:val="left" w:pos="567"/>
          <w:tab w:val="left" w:pos="6804"/>
        </w:tabs>
        <w:spacing w:after="0" w:line="280" w:lineRule="exact"/>
        <w:ind w:left="1985" w:hanging="567"/>
        <w:rPr>
          <w:rFonts w:ascii="Verdana" w:hAnsi="Verdana"/>
          <w:sz w:val="20"/>
          <w:u w:val="single"/>
          <w:lang w:val="en-US"/>
        </w:rPr>
      </w:pPr>
      <w:r w:rsidRPr="00E277CC">
        <w:rPr>
          <w:rFonts w:ascii="Verdana" w:eastAsia="Verdana" w:hAnsi="Verdana"/>
          <w:sz w:val="20"/>
          <w:u w:val="single"/>
          <w:lang w:val="en-US"/>
        </w:rPr>
        <w:t>Value Analysis („</w:t>
      </w:r>
      <w:proofErr w:type="gramStart"/>
      <w:r w:rsidRPr="00E277CC">
        <w:rPr>
          <w:rFonts w:ascii="Verdana" w:eastAsia="Verdana" w:hAnsi="Verdana"/>
          <w:sz w:val="20"/>
          <w:u w:val="single"/>
          <w:lang w:val="en-US"/>
        </w:rPr>
        <w:t>VA“</w:t>
      </w:r>
      <w:proofErr w:type="gramEnd"/>
      <w:r w:rsidRPr="00E277CC">
        <w:rPr>
          <w:rFonts w:ascii="Verdana" w:eastAsia="Verdana" w:hAnsi="Verdana"/>
          <w:sz w:val="20"/>
          <w:u w:val="single"/>
          <w:lang w:val="en-US"/>
        </w:rPr>
        <w:t>) Measure -Value Engineering („VE“) Measure</w:t>
      </w:r>
    </w:p>
    <w:p w:rsidR="00EB22C4" w:rsidRPr="00E277CC" w:rsidRDefault="00EB22C4" w:rsidP="004223F7">
      <w:pPr>
        <w:pStyle w:val="Textkrper2"/>
        <w:keepNext/>
        <w:widowControl w:val="0"/>
        <w:spacing w:line="280" w:lineRule="exact"/>
        <w:ind w:left="1418"/>
        <w:jc w:val="both"/>
        <w:rPr>
          <w:rFonts w:ascii="Verdana" w:hAnsi="Verdana"/>
          <w:sz w:val="20"/>
          <w:lang w:val="en-US"/>
        </w:rPr>
      </w:pPr>
    </w:p>
    <w:p w:rsidR="004A2B2E" w:rsidRPr="00E277CC" w:rsidRDefault="00C51470" w:rsidP="004223F7">
      <w:pPr>
        <w:pStyle w:val="Textkrper2"/>
        <w:keepNext/>
        <w:widowControl w:val="0"/>
        <w:spacing w:line="280" w:lineRule="exact"/>
        <w:ind w:left="1418"/>
        <w:jc w:val="both"/>
        <w:rPr>
          <w:rFonts w:ascii="Verdana" w:hAnsi="Verdana"/>
          <w:sz w:val="20"/>
          <w:lang w:val="en-US"/>
        </w:rPr>
      </w:pPr>
      <w:r w:rsidRPr="00E277CC">
        <w:rPr>
          <w:rFonts w:ascii="Verdana" w:eastAsia="Verdana" w:hAnsi="Verdana"/>
          <w:sz w:val="20"/>
          <w:lang w:val="en-US"/>
        </w:rPr>
        <w:t>In addition to the above LTAs, the Supplier shall propose measures with a view to COP and VA-</w:t>
      </w:r>
      <w:proofErr w:type="gramStart"/>
      <w:r w:rsidRPr="00E277CC">
        <w:rPr>
          <w:rFonts w:ascii="Verdana" w:eastAsia="Verdana" w:hAnsi="Verdana"/>
          <w:sz w:val="20"/>
          <w:lang w:val="en-US"/>
        </w:rPr>
        <w:t>VE  to</w:t>
      </w:r>
      <w:proofErr w:type="gramEnd"/>
      <w:r w:rsidRPr="00E277CC">
        <w:rPr>
          <w:rFonts w:ascii="Verdana" w:eastAsia="Verdana" w:hAnsi="Verdana"/>
          <w:sz w:val="20"/>
          <w:lang w:val="en-US"/>
        </w:rPr>
        <w:t xml:space="preserve"> Cosma. </w:t>
      </w:r>
    </w:p>
    <w:p w:rsidR="004A2B2E" w:rsidRPr="00E277CC" w:rsidRDefault="004A2B2E" w:rsidP="004223F7">
      <w:pPr>
        <w:pStyle w:val="Textkrper2"/>
        <w:widowControl w:val="0"/>
        <w:spacing w:line="280" w:lineRule="exact"/>
        <w:ind w:left="1418"/>
        <w:jc w:val="both"/>
        <w:rPr>
          <w:rFonts w:ascii="Verdana" w:hAnsi="Verdana"/>
          <w:sz w:val="20"/>
          <w:lang w:val="en-US"/>
        </w:rPr>
      </w:pPr>
    </w:p>
    <w:p w:rsidR="00EB22C4" w:rsidRPr="00E277CC" w:rsidRDefault="00C51470" w:rsidP="004223F7">
      <w:pPr>
        <w:pStyle w:val="Textkrper2"/>
        <w:widowControl w:val="0"/>
        <w:spacing w:line="280" w:lineRule="exact"/>
        <w:ind w:left="1418"/>
        <w:jc w:val="both"/>
        <w:rPr>
          <w:rFonts w:ascii="Verdana" w:hAnsi="Verdana"/>
          <w:sz w:val="20"/>
          <w:lang w:val="en-US"/>
        </w:rPr>
      </w:pPr>
      <w:proofErr w:type="gramStart"/>
      <w:r w:rsidRPr="00E277CC">
        <w:rPr>
          <w:rFonts w:ascii="Verdana" w:eastAsia="Verdana" w:hAnsi="Verdana"/>
          <w:sz w:val="20"/>
          <w:lang w:val="en-US"/>
        </w:rPr>
        <w:t>With regard to</w:t>
      </w:r>
      <w:proofErr w:type="gramEnd"/>
      <w:r w:rsidRPr="00E277CC">
        <w:rPr>
          <w:rFonts w:ascii="Verdana" w:eastAsia="Verdana" w:hAnsi="Verdana"/>
          <w:sz w:val="20"/>
          <w:lang w:val="en-US"/>
        </w:rPr>
        <w:t xml:space="preserve"> the distribution of net savings, the following distribution key shall apply:  Cosma [●] % - Supplier [●] %, whereby savings based on measures initiated by Cosma's customer shall not be taken into account and shall be due solely to the customer </w:t>
      </w:r>
    </w:p>
    <w:p w:rsidR="00B84940" w:rsidRPr="00E277CC" w:rsidRDefault="00C51470" w:rsidP="004223F7">
      <w:pPr>
        <w:pStyle w:val="Textkrper2"/>
        <w:widowControl w:val="0"/>
        <w:spacing w:line="280" w:lineRule="exact"/>
        <w:jc w:val="both"/>
        <w:rPr>
          <w:rFonts w:ascii="Verdana" w:hAnsi="Verdana"/>
          <w:sz w:val="20"/>
          <w:lang w:val="en-US"/>
        </w:rPr>
      </w:pPr>
      <w:r w:rsidRPr="00E277CC">
        <w:rPr>
          <w:rFonts w:ascii="Verdana" w:hAnsi="Verdana"/>
          <w:sz w:val="20"/>
          <w:lang w:val="en-US"/>
        </w:rPr>
        <w:t xml:space="preserve"> </w:t>
      </w:r>
    </w:p>
    <w:p w:rsidR="00197D1B" w:rsidRPr="00E277CC" w:rsidRDefault="00C51470" w:rsidP="004223F7">
      <w:pPr>
        <w:pStyle w:val="Textkrper2"/>
        <w:widowControl w:val="0"/>
        <w:spacing w:line="280" w:lineRule="exact"/>
        <w:ind w:left="1418" w:hanging="567"/>
        <w:jc w:val="both"/>
        <w:rPr>
          <w:rFonts w:ascii="Verdana" w:hAnsi="Verdana"/>
          <w:sz w:val="20"/>
          <w:lang w:val="en-US"/>
        </w:rPr>
      </w:pPr>
      <w:r w:rsidRPr="00E277CC">
        <w:rPr>
          <w:rFonts w:ascii="Verdana" w:eastAsia="Verdana" w:hAnsi="Verdana"/>
          <w:sz w:val="20"/>
          <w:lang w:val="en-US"/>
        </w:rPr>
        <w:t>5.4</w:t>
      </w:r>
      <w:r w:rsidRPr="00E277CC">
        <w:rPr>
          <w:rFonts w:ascii="Verdana" w:eastAsia="Verdana" w:hAnsi="Verdana"/>
          <w:sz w:val="20"/>
          <w:lang w:val="en-US"/>
        </w:rPr>
        <w:tab/>
      </w:r>
      <w:r w:rsidRPr="00E277CC">
        <w:rPr>
          <w:rFonts w:ascii="Verdana" w:eastAsia="Verdana" w:hAnsi="Verdana"/>
          <w:sz w:val="20"/>
          <w:u w:val="single"/>
          <w:lang w:val="en-US"/>
        </w:rPr>
        <w:t>Competitiveness</w:t>
      </w:r>
    </w:p>
    <w:p w:rsidR="00197D1B" w:rsidRPr="00E277CC" w:rsidRDefault="00197D1B" w:rsidP="004223F7">
      <w:pPr>
        <w:pStyle w:val="Textkrper-Zeileneinzug"/>
        <w:widowControl w:val="0"/>
        <w:tabs>
          <w:tab w:val="left" w:pos="567"/>
          <w:tab w:val="left" w:pos="6804"/>
        </w:tabs>
        <w:spacing w:after="0" w:line="280" w:lineRule="exact"/>
        <w:ind w:left="0"/>
        <w:rPr>
          <w:rFonts w:ascii="Verdana" w:hAnsi="Verdana"/>
          <w:b/>
          <w:sz w:val="20"/>
          <w:lang w:val="en-US"/>
        </w:rPr>
      </w:pPr>
    </w:p>
    <w:p w:rsidR="00B83DC4" w:rsidRPr="00E277CC" w:rsidRDefault="00C51470" w:rsidP="004223F7">
      <w:pPr>
        <w:pStyle w:val="Textkrper2"/>
        <w:widowControl w:val="0"/>
        <w:spacing w:line="280" w:lineRule="exact"/>
        <w:ind w:left="1418"/>
        <w:jc w:val="both"/>
        <w:rPr>
          <w:rFonts w:ascii="Verdana" w:hAnsi="Verdana" w:cs="ArialMT"/>
          <w:sz w:val="20"/>
          <w:lang w:val="en-US"/>
        </w:rPr>
      </w:pPr>
      <w:r w:rsidRPr="00E277CC">
        <w:rPr>
          <w:rFonts w:ascii="Verdana" w:eastAsia="Verdana" w:hAnsi="Verdana"/>
          <w:sz w:val="20"/>
          <w:lang w:val="en-US"/>
        </w:rPr>
        <w:lastRenderedPageBreak/>
        <w:t>Prices must be competitive throughout the entire duration of the supply relationship and shall be deemed to be maximum prices.  The parts must be objectively comparable in terms of technical requirements, quality and reliability of supply and price in a competitive environment.</w:t>
      </w:r>
    </w:p>
    <w:p w:rsidR="00B83DC4" w:rsidRPr="00E277CC" w:rsidRDefault="00B83DC4" w:rsidP="004223F7">
      <w:pPr>
        <w:pStyle w:val="Textkrper2"/>
        <w:widowControl w:val="0"/>
        <w:spacing w:line="280" w:lineRule="exact"/>
        <w:jc w:val="both"/>
        <w:rPr>
          <w:rFonts w:ascii="Verdana" w:hAnsi="Verdana"/>
          <w:sz w:val="20"/>
          <w:lang w:val="en-US"/>
        </w:rPr>
      </w:pPr>
    </w:p>
    <w:p w:rsidR="00860279" w:rsidRPr="00E277CC" w:rsidRDefault="00860279" w:rsidP="004223F7">
      <w:pPr>
        <w:pStyle w:val="Textkrper-Zeileneinzug"/>
        <w:widowControl w:val="0"/>
        <w:tabs>
          <w:tab w:val="left" w:pos="567"/>
          <w:tab w:val="left" w:pos="6804"/>
        </w:tabs>
        <w:spacing w:after="0" w:line="280" w:lineRule="exact"/>
        <w:ind w:left="0"/>
        <w:rPr>
          <w:rFonts w:ascii="Verdana" w:hAnsi="Verdana"/>
          <w:b/>
          <w:sz w:val="20"/>
          <w:lang w:val="en-US"/>
        </w:rPr>
      </w:pPr>
    </w:p>
    <w:p w:rsidR="00EB22C4" w:rsidRPr="00E277CC" w:rsidRDefault="00C51470" w:rsidP="004223F7">
      <w:pPr>
        <w:pStyle w:val="Textkrper-Zeileneinzug"/>
        <w:keepNext/>
        <w:tabs>
          <w:tab w:val="left" w:pos="567"/>
          <w:tab w:val="left" w:pos="6804"/>
        </w:tabs>
        <w:spacing w:after="0" w:line="280" w:lineRule="exact"/>
        <w:ind w:left="1418" w:hanging="567"/>
        <w:rPr>
          <w:rFonts w:ascii="Verdana" w:hAnsi="Verdana"/>
          <w:b/>
          <w:sz w:val="20"/>
          <w:lang w:val="en-US"/>
        </w:rPr>
      </w:pPr>
      <w:r w:rsidRPr="00E277CC">
        <w:rPr>
          <w:rFonts w:ascii="Verdana" w:eastAsia="Verdana" w:hAnsi="Verdana"/>
          <w:b/>
          <w:bCs/>
          <w:sz w:val="20"/>
          <w:lang w:val="en-US"/>
        </w:rPr>
        <w:t>6.</w:t>
      </w:r>
      <w:r w:rsidRPr="00E277CC">
        <w:rPr>
          <w:rFonts w:ascii="Verdana" w:eastAsia="Verdana" w:hAnsi="Verdana"/>
          <w:b/>
          <w:bCs/>
          <w:sz w:val="20"/>
          <w:lang w:val="en-US"/>
        </w:rPr>
        <w:tab/>
        <w:t>Logistics</w:t>
      </w:r>
    </w:p>
    <w:p w:rsidR="00950FD8" w:rsidRPr="00E277CC" w:rsidRDefault="00950FD8" w:rsidP="004223F7">
      <w:pPr>
        <w:pStyle w:val="Textkrper-Zeileneinzug"/>
        <w:keepNext/>
        <w:tabs>
          <w:tab w:val="left" w:pos="567"/>
          <w:tab w:val="left" w:pos="6804"/>
        </w:tabs>
        <w:spacing w:after="0" w:line="280" w:lineRule="exact"/>
        <w:ind w:left="1418" w:hanging="567"/>
        <w:rPr>
          <w:rFonts w:ascii="Verdana" w:hAnsi="Verdana"/>
          <w:b/>
          <w:sz w:val="20"/>
          <w:lang w:val="en-US"/>
        </w:rPr>
      </w:pPr>
    </w:p>
    <w:p w:rsidR="00D15987" w:rsidRPr="00E277CC" w:rsidRDefault="00C51470" w:rsidP="004223F7">
      <w:pPr>
        <w:pStyle w:val="Textkrper2"/>
        <w:keepNext/>
        <w:tabs>
          <w:tab w:val="left" w:pos="567"/>
          <w:tab w:val="left" w:pos="6237"/>
        </w:tabs>
        <w:spacing w:line="280" w:lineRule="exact"/>
        <w:ind w:left="1418"/>
        <w:jc w:val="both"/>
        <w:rPr>
          <w:rFonts w:ascii="Verdana" w:eastAsia="Verdana" w:hAnsi="Verdana"/>
          <w:sz w:val="20"/>
          <w:lang w:val="en-US"/>
        </w:rPr>
      </w:pPr>
      <w:r w:rsidRPr="00E277CC">
        <w:rPr>
          <w:rFonts w:ascii="Verdana" w:eastAsia="Verdana" w:hAnsi="Verdana"/>
          <w:sz w:val="20"/>
          <w:lang w:val="en-US"/>
        </w:rPr>
        <w:t xml:space="preserve">The Cosma Logistics Manual shall apply </w:t>
      </w:r>
    </w:p>
    <w:p w:rsidR="00143B64" w:rsidRPr="00E277CC" w:rsidRDefault="00C51470" w:rsidP="004223F7">
      <w:pPr>
        <w:pStyle w:val="Textkrper2"/>
        <w:keepNext/>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(see also applicable documents</w:t>
      </w:r>
      <w:r w:rsidR="00D15987" w:rsidRPr="00E277CC">
        <w:rPr>
          <w:rFonts w:ascii="Verdana" w:eastAsia="Verdana" w:hAnsi="Verdana"/>
          <w:sz w:val="20"/>
          <w:lang w:val="en-US"/>
        </w:rPr>
        <w:t>, Appendix 6</w:t>
      </w:r>
      <w:r w:rsidRPr="00E277CC">
        <w:rPr>
          <w:rFonts w:ascii="Verdana" w:eastAsia="Verdana" w:hAnsi="Verdana"/>
          <w:sz w:val="20"/>
          <w:lang w:val="en-US"/>
        </w:rPr>
        <w:t xml:space="preserve">). </w:t>
      </w:r>
    </w:p>
    <w:p w:rsidR="00143B64" w:rsidRPr="00E277CC" w:rsidRDefault="00143B64" w:rsidP="004223F7">
      <w:pPr>
        <w:pStyle w:val="Textkrper2"/>
        <w:keepNext/>
        <w:keepLines/>
        <w:tabs>
          <w:tab w:val="left" w:pos="567"/>
          <w:tab w:val="left" w:pos="6237"/>
        </w:tabs>
        <w:spacing w:line="280" w:lineRule="exact"/>
        <w:ind w:left="1418"/>
        <w:jc w:val="both"/>
        <w:rPr>
          <w:rFonts w:ascii="Verdana" w:hAnsi="Verdana"/>
          <w:sz w:val="20"/>
          <w:lang w:val="en-US"/>
        </w:rPr>
      </w:pPr>
    </w:p>
    <w:p w:rsidR="00EB22C4" w:rsidRPr="00E277CC" w:rsidRDefault="00C51470" w:rsidP="004223F7">
      <w:pPr>
        <w:pStyle w:val="Textkrper2"/>
        <w:keepNext/>
        <w:keepLines/>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Insofar as Cosma has not yet </w:t>
      </w:r>
      <w:proofErr w:type="gramStart"/>
      <w:r w:rsidRPr="00E277CC">
        <w:rPr>
          <w:rFonts w:ascii="Verdana" w:eastAsia="Verdana" w:hAnsi="Verdana"/>
          <w:sz w:val="20"/>
          <w:lang w:val="en-US"/>
        </w:rPr>
        <w:t>received  a</w:t>
      </w:r>
      <w:proofErr w:type="gramEnd"/>
      <w:r w:rsidRPr="00E277CC">
        <w:rPr>
          <w:rFonts w:ascii="Verdana" w:eastAsia="Verdana" w:hAnsi="Verdana"/>
          <w:sz w:val="20"/>
          <w:lang w:val="en-US"/>
        </w:rPr>
        <w:t xml:space="preserve"> manual from its customer, the Cosma Logistics Manual shall be extended according to the customer's specifications.</w:t>
      </w:r>
    </w:p>
    <w:p w:rsidR="00EB22C4" w:rsidRPr="00E277CC" w:rsidRDefault="00EB22C4" w:rsidP="004223F7">
      <w:pPr>
        <w:pStyle w:val="Textkrper2"/>
        <w:widowControl w:val="0"/>
        <w:tabs>
          <w:tab w:val="left" w:pos="6237"/>
        </w:tabs>
        <w:spacing w:line="280" w:lineRule="exact"/>
        <w:ind w:left="1418"/>
        <w:rPr>
          <w:rFonts w:ascii="Verdana" w:hAnsi="Verdana"/>
          <w:sz w:val="20"/>
          <w:lang w:val="en-US"/>
        </w:rPr>
      </w:pPr>
    </w:p>
    <w:p w:rsidR="00210562" w:rsidRPr="00E277CC" w:rsidRDefault="00210562" w:rsidP="004223F7">
      <w:pPr>
        <w:pStyle w:val="Textkrper2"/>
        <w:widowControl w:val="0"/>
        <w:tabs>
          <w:tab w:val="left" w:pos="6237"/>
        </w:tabs>
        <w:spacing w:line="280" w:lineRule="exact"/>
        <w:ind w:left="1418"/>
        <w:rPr>
          <w:rFonts w:ascii="Verdana" w:hAnsi="Verdana"/>
          <w:sz w:val="20"/>
          <w:lang w:val="en-US"/>
        </w:rPr>
      </w:pPr>
    </w:p>
    <w:p w:rsidR="00EB22C4" w:rsidRPr="00E277CC" w:rsidRDefault="00C51470" w:rsidP="004223F7">
      <w:pPr>
        <w:pStyle w:val="Textkrper-Zeileneinzug"/>
        <w:keepNext/>
        <w:tabs>
          <w:tab w:val="left" w:pos="567"/>
          <w:tab w:val="left" w:pos="1418"/>
          <w:tab w:val="left" w:pos="6804"/>
        </w:tabs>
        <w:spacing w:after="0" w:line="280" w:lineRule="exact"/>
        <w:ind w:left="1418" w:hanging="567"/>
        <w:rPr>
          <w:rFonts w:ascii="Verdana" w:hAnsi="Verdana"/>
          <w:b/>
          <w:sz w:val="20"/>
          <w:lang w:val="en-US"/>
        </w:rPr>
      </w:pPr>
      <w:r w:rsidRPr="00E277CC">
        <w:rPr>
          <w:rFonts w:ascii="Verdana" w:eastAsia="Verdana" w:hAnsi="Verdana"/>
          <w:b/>
          <w:bCs/>
          <w:sz w:val="20"/>
          <w:lang w:val="en-US"/>
        </w:rPr>
        <w:t>7.</w:t>
      </w:r>
      <w:r w:rsidRPr="00E277CC">
        <w:rPr>
          <w:rFonts w:ascii="Verdana" w:eastAsia="Verdana" w:hAnsi="Verdana"/>
          <w:b/>
          <w:bCs/>
          <w:sz w:val="20"/>
          <w:lang w:val="en-US"/>
        </w:rPr>
        <w:tab/>
        <w:t>Packing/Packaging</w:t>
      </w:r>
    </w:p>
    <w:p w:rsidR="00EB22C4" w:rsidRPr="00E277CC" w:rsidRDefault="00EB22C4" w:rsidP="004223F7">
      <w:pPr>
        <w:pStyle w:val="Textkrper2"/>
        <w:keepNext/>
        <w:tabs>
          <w:tab w:val="left" w:pos="567"/>
          <w:tab w:val="left" w:pos="6237"/>
        </w:tabs>
        <w:spacing w:line="280" w:lineRule="exact"/>
        <w:ind w:left="851"/>
        <w:jc w:val="both"/>
        <w:rPr>
          <w:rFonts w:ascii="Verdana" w:hAnsi="Verdana"/>
          <w:sz w:val="20"/>
          <w:lang w:val="en-US"/>
        </w:rPr>
      </w:pPr>
    </w:p>
    <w:p w:rsidR="00143B64" w:rsidRPr="00E277CC" w:rsidRDefault="00C51470" w:rsidP="004223F7">
      <w:pPr>
        <w:pStyle w:val="Textkrper2"/>
        <w:keepNext/>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The price shall be deemed to include packing and packaging.  </w:t>
      </w:r>
      <w:r w:rsidR="007E78DC" w:rsidRPr="00E277CC">
        <w:rPr>
          <w:rFonts w:ascii="Verdana" w:eastAsia="Verdana" w:hAnsi="Verdana"/>
          <w:sz w:val="20"/>
          <w:lang w:val="en-US"/>
        </w:rPr>
        <w:t>See Article L</w:t>
      </w:r>
      <w:r w:rsidRPr="00E277CC">
        <w:rPr>
          <w:rFonts w:ascii="Verdana" w:eastAsia="Verdana" w:hAnsi="Verdana"/>
          <w:sz w:val="20"/>
          <w:lang w:val="en-US"/>
        </w:rPr>
        <w:t>ist (Appendix 2)</w:t>
      </w:r>
    </w:p>
    <w:p w:rsidR="00143B64" w:rsidRPr="00E277CC" w:rsidRDefault="00143B64" w:rsidP="004223F7">
      <w:pPr>
        <w:pStyle w:val="Textkrper2"/>
        <w:keepNext/>
        <w:tabs>
          <w:tab w:val="left" w:pos="567"/>
          <w:tab w:val="left" w:pos="6237"/>
        </w:tabs>
        <w:spacing w:line="280" w:lineRule="exact"/>
        <w:ind w:left="1418"/>
        <w:jc w:val="both"/>
        <w:rPr>
          <w:rFonts w:ascii="Verdana" w:hAnsi="Verdana"/>
          <w:sz w:val="20"/>
          <w:lang w:val="en-US"/>
        </w:rPr>
      </w:pPr>
    </w:p>
    <w:p w:rsidR="00EB22C4" w:rsidRPr="00E277CC" w:rsidRDefault="00EB22C4" w:rsidP="00CF1814">
      <w:pPr>
        <w:pStyle w:val="Textkrper2"/>
        <w:widowControl w:val="0"/>
        <w:tabs>
          <w:tab w:val="left" w:pos="6237"/>
        </w:tabs>
        <w:spacing w:line="280" w:lineRule="exact"/>
        <w:rPr>
          <w:rFonts w:ascii="Verdana" w:hAnsi="Verdana"/>
          <w:sz w:val="20"/>
          <w:lang w:val="en-US"/>
        </w:rPr>
      </w:pPr>
    </w:p>
    <w:p w:rsidR="00C15754" w:rsidRPr="00E277CC" w:rsidRDefault="00C51470" w:rsidP="004223F7">
      <w:pPr>
        <w:pStyle w:val="Textkrper2"/>
        <w:widowControl w:val="0"/>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The Supplier undertakes to maintain and repair the packaging. </w:t>
      </w:r>
    </w:p>
    <w:p w:rsidR="00C15754" w:rsidRPr="00E277CC" w:rsidRDefault="00C15754" w:rsidP="004223F7">
      <w:pPr>
        <w:pStyle w:val="Textkrper2"/>
        <w:widowControl w:val="0"/>
        <w:tabs>
          <w:tab w:val="left" w:pos="567"/>
          <w:tab w:val="left" w:pos="6237"/>
        </w:tabs>
        <w:spacing w:line="280" w:lineRule="exact"/>
        <w:ind w:left="1418"/>
        <w:jc w:val="both"/>
        <w:rPr>
          <w:rFonts w:ascii="Verdana" w:hAnsi="Verdana"/>
          <w:sz w:val="20"/>
          <w:lang w:val="en-US"/>
        </w:rPr>
      </w:pPr>
    </w:p>
    <w:p w:rsidR="00C15754" w:rsidRPr="00E277CC" w:rsidRDefault="00C51470" w:rsidP="004223F7">
      <w:pPr>
        <w:pStyle w:val="Textkrper2"/>
        <w:widowControl w:val="0"/>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If a so-called B-price has been agreed upon between the parties to the present Agreement, the Supplier shall be responsible for the selection and suitability of the packaging and shall submit a corresponding packaging concept, which must ensure integration into Cosma's process and logistics procedures. </w:t>
      </w:r>
    </w:p>
    <w:p w:rsidR="00C15754" w:rsidRPr="00E277CC" w:rsidRDefault="00C15754" w:rsidP="004223F7">
      <w:pPr>
        <w:pStyle w:val="Textkrper2"/>
        <w:widowControl w:val="0"/>
        <w:tabs>
          <w:tab w:val="left" w:pos="567"/>
          <w:tab w:val="left" w:pos="6237"/>
        </w:tabs>
        <w:spacing w:line="280" w:lineRule="exact"/>
        <w:ind w:left="1418"/>
        <w:jc w:val="both"/>
        <w:rPr>
          <w:rFonts w:ascii="Verdana" w:hAnsi="Verdana"/>
          <w:sz w:val="20"/>
          <w:lang w:val="en-US"/>
        </w:rPr>
      </w:pPr>
    </w:p>
    <w:p w:rsidR="00EB22C4" w:rsidRPr="00E277CC" w:rsidRDefault="00C51470" w:rsidP="004223F7">
      <w:pPr>
        <w:pStyle w:val="Textkrper2"/>
        <w:widowControl w:val="0"/>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Packaging must comply with legal requirements, Cosma packaging specifications and industry standards. </w:t>
      </w:r>
    </w:p>
    <w:p w:rsidR="00C15754" w:rsidRPr="00E277CC" w:rsidRDefault="00C15754" w:rsidP="004223F7">
      <w:pPr>
        <w:pStyle w:val="Textkrper2"/>
        <w:widowControl w:val="0"/>
        <w:tabs>
          <w:tab w:val="left" w:pos="567"/>
          <w:tab w:val="left" w:pos="6237"/>
        </w:tabs>
        <w:spacing w:line="280" w:lineRule="exact"/>
        <w:ind w:left="1418"/>
        <w:jc w:val="both"/>
        <w:rPr>
          <w:rFonts w:ascii="Verdana" w:hAnsi="Verdana"/>
          <w:sz w:val="20"/>
          <w:lang w:val="en-US"/>
        </w:rPr>
      </w:pPr>
    </w:p>
    <w:p w:rsidR="00C15754" w:rsidRPr="00E277CC" w:rsidRDefault="00C51470" w:rsidP="004223F7">
      <w:pPr>
        <w:pStyle w:val="Textkrper2"/>
        <w:widowControl w:val="0"/>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Otherwise, the Cosma packaging guidelines shall apply.  </w:t>
      </w:r>
      <w:r w:rsidR="007E78DC" w:rsidRPr="00E277CC">
        <w:rPr>
          <w:rFonts w:ascii="Verdana" w:eastAsia="Verdana" w:hAnsi="Verdana"/>
          <w:sz w:val="20"/>
          <w:lang w:val="en-US"/>
        </w:rPr>
        <w:t>See Article L</w:t>
      </w:r>
      <w:r w:rsidRPr="00E277CC">
        <w:rPr>
          <w:rFonts w:ascii="Verdana" w:eastAsia="Verdana" w:hAnsi="Verdana"/>
          <w:sz w:val="20"/>
          <w:lang w:val="en-US"/>
        </w:rPr>
        <w:t xml:space="preserve">ist (Appendix 2). </w:t>
      </w:r>
    </w:p>
    <w:p w:rsidR="002E2361" w:rsidRPr="00E277CC" w:rsidRDefault="002E2361" w:rsidP="004223F7">
      <w:pPr>
        <w:pStyle w:val="Textkrper-Zeileneinzug"/>
        <w:widowControl w:val="0"/>
        <w:tabs>
          <w:tab w:val="left" w:pos="567"/>
          <w:tab w:val="left" w:pos="6804"/>
        </w:tabs>
        <w:spacing w:after="0" w:line="280" w:lineRule="exact"/>
        <w:ind w:left="0"/>
        <w:rPr>
          <w:rFonts w:ascii="Verdana" w:hAnsi="Verdana"/>
          <w:sz w:val="20"/>
          <w:lang w:val="en-US"/>
        </w:rPr>
      </w:pPr>
    </w:p>
    <w:p w:rsidR="002E2361" w:rsidRPr="00E277CC" w:rsidRDefault="002E2361" w:rsidP="004223F7">
      <w:pPr>
        <w:pStyle w:val="Textkrper-Zeileneinzug"/>
        <w:widowControl w:val="0"/>
        <w:tabs>
          <w:tab w:val="left" w:pos="567"/>
          <w:tab w:val="left" w:pos="6804"/>
        </w:tabs>
        <w:spacing w:after="0" w:line="280" w:lineRule="exact"/>
        <w:ind w:left="1418" w:hanging="567"/>
        <w:rPr>
          <w:rFonts w:ascii="Verdana" w:hAnsi="Verdana"/>
          <w:b/>
          <w:sz w:val="20"/>
          <w:lang w:val="en-US"/>
        </w:rPr>
      </w:pPr>
    </w:p>
    <w:p w:rsidR="00EB22C4" w:rsidRPr="00E277CC" w:rsidRDefault="00C51470" w:rsidP="004223F7">
      <w:pPr>
        <w:pStyle w:val="Textkrper-Zeileneinzug"/>
        <w:keepNext/>
        <w:tabs>
          <w:tab w:val="left" w:pos="567"/>
          <w:tab w:val="left" w:pos="6804"/>
        </w:tabs>
        <w:spacing w:after="0" w:line="280" w:lineRule="exact"/>
        <w:ind w:left="1418" w:hanging="567"/>
        <w:rPr>
          <w:rFonts w:ascii="Verdana" w:hAnsi="Verdana"/>
          <w:b/>
          <w:sz w:val="20"/>
          <w:lang w:val="en-US"/>
        </w:rPr>
      </w:pPr>
      <w:r w:rsidRPr="00E277CC">
        <w:rPr>
          <w:rFonts w:ascii="Verdana" w:eastAsia="Verdana" w:hAnsi="Verdana"/>
          <w:b/>
          <w:bCs/>
          <w:sz w:val="20"/>
          <w:lang w:val="en-US"/>
        </w:rPr>
        <w:t>8.</w:t>
      </w:r>
      <w:r w:rsidRPr="00E277CC">
        <w:rPr>
          <w:rFonts w:ascii="Verdana" w:eastAsia="Verdana" w:hAnsi="Verdana"/>
          <w:b/>
          <w:bCs/>
          <w:sz w:val="20"/>
          <w:lang w:val="en-US"/>
        </w:rPr>
        <w:tab/>
        <w:t>Modification of the Parts/Production Process and Procedure/Materials/Sub-Suppliers/Production Site</w:t>
      </w:r>
    </w:p>
    <w:p w:rsidR="00EB22C4" w:rsidRPr="00E277CC" w:rsidRDefault="00EB22C4" w:rsidP="004223F7">
      <w:pPr>
        <w:pStyle w:val="Textkrper2"/>
        <w:keepNext/>
        <w:tabs>
          <w:tab w:val="left" w:pos="567"/>
          <w:tab w:val="left" w:pos="6237"/>
        </w:tabs>
        <w:spacing w:line="280" w:lineRule="exact"/>
        <w:ind w:left="851"/>
        <w:jc w:val="both"/>
        <w:rPr>
          <w:rFonts w:ascii="Verdana" w:hAnsi="Verdana"/>
          <w:sz w:val="20"/>
          <w:lang w:val="en-US"/>
        </w:rPr>
      </w:pPr>
    </w:p>
    <w:p w:rsidR="00B80BC1" w:rsidRPr="00E277CC" w:rsidRDefault="00C51470" w:rsidP="004223F7">
      <w:pPr>
        <w:pStyle w:val="Textkrper2"/>
        <w:keepNext/>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Cosma shall be entitled to request modifications of the parts at any time. These changes must be offered to, negotiated and agreed with Cosma by the Supplier.</w:t>
      </w:r>
    </w:p>
    <w:p w:rsidR="00B80BC1" w:rsidRPr="00E277CC" w:rsidRDefault="00B80BC1" w:rsidP="004223F7">
      <w:pPr>
        <w:pStyle w:val="Textkrper2"/>
        <w:widowControl w:val="0"/>
        <w:tabs>
          <w:tab w:val="left" w:pos="567"/>
          <w:tab w:val="left" w:pos="6237"/>
        </w:tabs>
        <w:spacing w:line="280" w:lineRule="exact"/>
        <w:ind w:left="1418"/>
        <w:jc w:val="both"/>
        <w:rPr>
          <w:rFonts w:ascii="Verdana" w:hAnsi="Verdana"/>
          <w:sz w:val="20"/>
          <w:lang w:val="en-US"/>
        </w:rPr>
      </w:pPr>
    </w:p>
    <w:p w:rsidR="00EB22C4" w:rsidRPr="00E277CC" w:rsidRDefault="00C51470" w:rsidP="004223F7">
      <w:pPr>
        <w:pStyle w:val="Textkrper2"/>
        <w:widowControl w:val="0"/>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Immediately after receipt of a request for modification, the Supplier must assess this request for modification with regard to its effects on the price, weight and quality of the parts, on deadlines and on all other modification-related costs, and inform Cosma of these effects in writing within four working days.  If Cosma does not receive a written request for reimbursement of change-related costs within this four-day period, the Supplier's claim for reimbursement of costs shall be excluded.  To the extent that Cosma is responsible for the changes, Cosma shall bear the </w:t>
      </w:r>
      <w:r w:rsidRPr="00E277CC">
        <w:rPr>
          <w:rFonts w:ascii="Verdana" w:eastAsia="Verdana" w:hAnsi="Verdana"/>
          <w:sz w:val="20"/>
          <w:lang w:val="en-US"/>
        </w:rPr>
        <w:lastRenderedPageBreak/>
        <w:t xml:space="preserve">resulting costs, provided Cosma has given its prior written consent to the assumption of costs.  The Supplier shall support Cosma in measures to reduce the price per part. </w:t>
      </w:r>
    </w:p>
    <w:p w:rsidR="00CF1814" w:rsidRPr="00E277CC" w:rsidRDefault="00CF1814" w:rsidP="004223F7">
      <w:pPr>
        <w:pStyle w:val="Textkrper2"/>
        <w:widowControl w:val="0"/>
        <w:tabs>
          <w:tab w:val="left" w:pos="567"/>
          <w:tab w:val="left" w:pos="6237"/>
        </w:tabs>
        <w:spacing w:line="280" w:lineRule="exact"/>
        <w:ind w:left="1418"/>
        <w:jc w:val="both"/>
        <w:rPr>
          <w:rFonts w:ascii="Verdana" w:hAnsi="Verdana"/>
          <w:sz w:val="20"/>
          <w:lang w:val="en-US"/>
        </w:rPr>
      </w:pPr>
    </w:p>
    <w:p w:rsidR="00CF1814" w:rsidRPr="00E277CC" w:rsidRDefault="00C51470" w:rsidP="004223F7">
      <w:pPr>
        <w:pStyle w:val="Textkrper2"/>
        <w:widowControl w:val="0"/>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The commercial assessment and evaluation must be made according to the originally agreed calculation scheme.  See Cost Breakdown, (Appendix 5).</w:t>
      </w:r>
    </w:p>
    <w:p w:rsidR="00EB22C4" w:rsidRPr="00E277CC" w:rsidRDefault="00EB22C4" w:rsidP="004223F7">
      <w:pPr>
        <w:pStyle w:val="Textkrper2"/>
        <w:widowControl w:val="0"/>
        <w:tabs>
          <w:tab w:val="left" w:pos="567"/>
          <w:tab w:val="left" w:pos="6237"/>
        </w:tabs>
        <w:spacing w:line="280" w:lineRule="exact"/>
        <w:ind w:left="1418"/>
        <w:jc w:val="both"/>
        <w:rPr>
          <w:rFonts w:ascii="Verdana" w:hAnsi="Verdana"/>
          <w:sz w:val="20"/>
          <w:lang w:val="en-US"/>
        </w:rPr>
      </w:pPr>
    </w:p>
    <w:p w:rsidR="00EB22C4" w:rsidRPr="00E277CC" w:rsidRDefault="00C51470" w:rsidP="004223F7">
      <w:pPr>
        <w:pStyle w:val="Textkrper2"/>
        <w:widowControl w:val="0"/>
        <w:tabs>
          <w:tab w:val="left" w:pos="567"/>
          <w:tab w:val="left" w:pos="6237"/>
        </w:tabs>
        <w:spacing w:line="280" w:lineRule="exact"/>
        <w:ind w:left="1418"/>
        <w:jc w:val="both"/>
        <w:rPr>
          <w:rFonts w:ascii="Verdana" w:hAnsi="Verdana"/>
          <w:sz w:val="20"/>
          <w:lang w:val="en-US"/>
        </w:rPr>
      </w:pPr>
      <w:r w:rsidRPr="00E277CC">
        <w:rPr>
          <w:rFonts w:ascii="Verdana" w:eastAsia="Verdana" w:hAnsi="Verdana"/>
          <w:sz w:val="20"/>
          <w:lang w:val="en-US"/>
        </w:rPr>
        <w:t xml:space="preserve">Other changes to the production process, materials, sub-suppliers and the production site shall only be permitted with Cosma's prior written consent; the supplier shall not be entitled to make changes without Cosma's consent, and shall forfeit any claim to reimbursement of costs in the event that it makes changes without prior consent being obtained. </w:t>
      </w:r>
    </w:p>
    <w:p w:rsidR="00EB22C4" w:rsidRPr="00E277CC" w:rsidRDefault="00EB22C4" w:rsidP="004223F7">
      <w:pPr>
        <w:pStyle w:val="Textkrper2"/>
        <w:widowControl w:val="0"/>
        <w:tabs>
          <w:tab w:val="left" w:pos="5954"/>
        </w:tabs>
        <w:spacing w:line="280" w:lineRule="exact"/>
        <w:ind w:left="851"/>
        <w:rPr>
          <w:rFonts w:ascii="Verdana" w:hAnsi="Verdana"/>
          <w:sz w:val="20"/>
          <w:lang w:val="en-US"/>
        </w:rPr>
      </w:pPr>
    </w:p>
    <w:p w:rsidR="00EB22C4" w:rsidRPr="00E277CC" w:rsidRDefault="00EB22C4" w:rsidP="004223F7">
      <w:pPr>
        <w:pStyle w:val="Textkrper2"/>
        <w:widowControl w:val="0"/>
        <w:tabs>
          <w:tab w:val="left" w:pos="5954"/>
        </w:tabs>
        <w:spacing w:line="280" w:lineRule="exact"/>
        <w:ind w:left="851"/>
        <w:rPr>
          <w:rFonts w:ascii="Verdana" w:hAnsi="Verdana"/>
          <w:sz w:val="20"/>
          <w:lang w:val="en-US"/>
        </w:rPr>
      </w:pPr>
    </w:p>
    <w:p w:rsidR="00241024" w:rsidRPr="00E277CC" w:rsidRDefault="00241024" w:rsidP="004223F7">
      <w:pPr>
        <w:pStyle w:val="Textkrper2"/>
        <w:widowControl w:val="0"/>
        <w:tabs>
          <w:tab w:val="left" w:pos="5954"/>
        </w:tabs>
        <w:spacing w:line="280" w:lineRule="exact"/>
        <w:ind w:left="851"/>
        <w:rPr>
          <w:rFonts w:ascii="Verdana" w:hAnsi="Verdana"/>
          <w:sz w:val="20"/>
          <w:lang w:val="en-US"/>
        </w:rPr>
      </w:pPr>
    </w:p>
    <w:p w:rsidR="00EB22C4" w:rsidRPr="00E277CC" w:rsidRDefault="00137308" w:rsidP="004223F7">
      <w:pPr>
        <w:pStyle w:val="Textkrper-Zeileneinzug"/>
        <w:widowControl w:val="0"/>
        <w:tabs>
          <w:tab w:val="left" w:pos="567"/>
          <w:tab w:val="left" w:pos="6804"/>
        </w:tabs>
        <w:spacing w:after="0" w:line="280" w:lineRule="exact"/>
        <w:ind w:left="1418" w:hanging="567"/>
        <w:rPr>
          <w:rFonts w:ascii="Verdana" w:hAnsi="Verdana"/>
          <w:b/>
          <w:sz w:val="20"/>
          <w:lang w:val="en-US"/>
        </w:rPr>
      </w:pPr>
      <w:r w:rsidRPr="00E277CC">
        <w:rPr>
          <w:rFonts w:ascii="Verdana" w:eastAsia="Verdana" w:hAnsi="Verdana"/>
          <w:b/>
          <w:bCs/>
          <w:sz w:val="20"/>
          <w:lang w:val="en-US"/>
        </w:rPr>
        <w:t>9.</w:t>
      </w:r>
      <w:r w:rsidRPr="00E277CC">
        <w:rPr>
          <w:rFonts w:ascii="Verdana" w:eastAsia="Verdana" w:hAnsi="Verdana"/>
          <w:b/>
          <w:bCs/>
          <w:sz w:val="20"/>
          <w:lang w:val="en-US"/>
        </w:rPr>
        <w:tab/>
        <w:t>Development C</w:t>
      </w:r>
      <w:r w:rsidR="00C51470" w:rsidRPr="00E277CC">
        <w:rPr>
          <w:rFonts w:ascii="Verdana" w:eastAsia="Verdana" w:hAnsi="Verdana"/>
          <w:b/>
          <w:bCs/>
          <w:sz w:val="20"/>
          <w:lang w:val="en-US"/>
        </w:rPr>
        <w:t>osts</w:t>
      </w:r>
    </w:p>
    <w:p w:rsidR="00EB22C4" w:rsidRPr="00E277CC" w:rsidRDefault="00EB22C4" w:rsidP="004223F7">
      <w:pPr>
        <w:pStyle w:val="Textkrper2"/>
        <w:widowControl w:val="0"/>
        <w:tabs>
          <w:tab w:val="left" w:pos="567"/>
          <w:tab w:val="left" w:pos="5954"/>
        </w:tabs>
        <w:spacing w:line="280" w:lineRule="exact"/>
        <w:ind w:left="851"/>
        <w:jc w:val="both"/>
        <w:rPr>
          <w:rFonts w:ascii="Verdana" w:hAnsi="Verdana"/>
          <w:sz w:val="20"/>
          <w:lang w:val="en-US"/>
        </w:rPr>
      </w:pPr>
    </w:p>
    <w:p w:rsidR="00143B64" w:rsidRPr="00E277CC" w:rsidRDefault="00C51470" w:rsidP="004223F7">
      <w:pPr>
        <w:pStyle w:val="Textkrper2"/>
        <w:widowControl w:val="0"/>
        <w:tabs>
          <w:tab w:val="left" w:pos="567"/>
          <w:tab w:val="left" w:pos="5954"/>
        </w:tabs>
        <w:spacing w:line="280" w:lineRule="exact"/>
        <w:ind w:left="1418"/>
        <w:jc w:val="both"/>
        <w:rPr>
          <w:rFonts w:ascii="Verdana" w:hAnsi="Verdana"/>
          <w:sz w:val="20"/>
          <w:lang w:val="en-US"/>
        </w:rPr>
      </w:pPr>
      <w:r w:rsidRPr="00E277CC">
        <w:rPr>
          <w:rFonts w:ascii="Verdana" w:eastAsia="Verdana" w:hAnsi="Verdana"/>
          <w:sz w:val="20"/>
          <w:lang w:val="en-US"/>
        </w:rPr>
        <w:t xml:space="preserve">The Supplier shall bear the development costs himself. </w:t>
      </w:r>
    </w:p>
    <w:p w:rsidR="00143B64" w:rsidRPr="00E277CC" w:rsidRDefault="00143B64" w:rsidP="004223F7">
      <w:pPr>
        <w:pStyle w:val="Textkrper2"/>
        <w:widowControl w:val="0"/>
        <w:tabs>
          <w:tab w:val="left" w:pos="567"/>
          <w:tab w:val="left" w:pos="5954"/>
        </w:tabs>
        <w:spacing w:line="280" w:lineRule="exact"/>
        <w:ind w:left="1418"/>
        <w:jc w:val="both"/>
        <w:rPr>
          <w:rFonts w:ascii="Verdana" w:hAnsi="Verdana"/>
          <w:sz w:val="20"/>
          <w:lang w:val="en-US"/>
        </w:rPr>
      </w:pPr>
    </w:p>
    <w:p w:rsidR="00EB22C4" w:rsidRPr="00E277CC" w:rsidRDefault="00C51470" w:rsidP="004223F7">
      <w:pPr>
        <w:pStyle w:val="Textkrper2"/>
        <w:widowControl w:val="0"/>
        <w:tabs>
          <w:tab w:val="left" w:pos="567"/>
          <w:tab w:val="left" w:pos="5954"/>
        </w:tabs>
        <w:spacing w:line="280" w:lineRule="exact"/>
        <w:ind w:left="1418"/>
        <w:jc w:val="both"/>
        <w:rPr>
          <w:rFonts w:ascii="Verdana" w:hAnsi="Verdana"/>
          <w:sz w:val="20"/>
          <w:lang w:val="en-US"/>
        </w:rPr>
      </w:pPr>
      <w:r w:rsidRPr="00E277CC">
        <w:rPr>
          <w:rFonts w:ascii="Verdana" w:eastAsia="Verdana" w:hAnsi="Verdana"/>
          <w:sz w:val="20"/>
          <w:lang w:val="en-US"/>
        </w:rPr>
        <w:t>[</w:t>
      </w:r>
      <w:r w:rsidRPr="00E277CC">
        <w:rPr>
          <w:rFonts w:ascii="Verdana" w:eastAsia="Verdana" w:hAnsi="Verdana"/>
          <w:sz w:val="20"/>
          <w:highlight w:val="green"/>
          <w:lang w:val="en-US"/>
        </w:rPr>
        <w:t>Alternatively</w:t>
      </w:r>
      <w:r w:rsidRPr="00E277CC">
        <w:rPr>
          <w:rFonts w:ascii="Verdana" w:eastAsia="Verdana" w:hAnsi="Verdana"/>
          <w:sz w:val="20"/>
          <w:highlight w:val="lightGray"/>
          <w:lang w:val="en-US"/>
        </w:rPr>
        <w:t>:</w:t>
      </w:r>
      <w:r w:rsidRPr="00E277CC">
        <w:rPr>
          <w:rFonts w:ascii="Verdana" w:eastAsia="Verdana" w:hAnsi="Verdana"/>
          <w:sz w:val="20"/>
          <w:lang w:val="en-US"/>
        </w:rPr>
        <w:t xml:space="preserve"> </w:t>
      </w:r>
      <w:r w:rsidRPr="00E277CC">
        <w:rPr>
          <w:rFonts w:ascii="Verdana" w:eastAsia="Verdana" w:hAnsi="Verdana"/>
          <w:sz w:val="20"/>
          <w:highlight w:val="lightGray"/>
          <w:lang w:val="en-US"/>
        </w:rPr>
        <w:t xml:space="preserve">The development costs shall amount to EUR [●], including interest. The development costs shall be amortised over the price. After reaching the planned number of [●] parts, the amortisation amount of EUR [●] included in the price shall no longer apply.  The supplier must inform Cosma in good time before reaching this planned number </w:t>
      </w:r>
      <w:proofErr w:type="gramStart"/>
      <w:r w:rsidRPr="00E277CC">
        <w:rPr>
          <w:rFonts w:ascii="Verdana" w:eastAsia="Verdana" w:hAnsi="Verdana"/>
          <w:sz w:val="20"/>
          <w:highlight w:val="lightGray"/>
          <w:lang w:val="en-US"/>
        </w:rPr>
        <w:t>of  units</w:t>
      </w:r>
      <w:proofErr w:type="gramEnd"/>
      <w:r w:rsidRPr="00E277CC">
        <w:rPr>
          <w:rFonts w:ascii="Verdana" w:eastAsia="Verdana" w:hAnsi="Verdana"/>
          <w:sz w:val="20"/>
          <w:highlight w:val="lightGray"/>
          <w:lang w:val="en-US"/>
        </w:rPr>
        <w:t>].</w:t>
      </w:r>
      <w:r w:rsidRPr="00E277CC">
        <w:rPr>
          <w:rFonts w:ascii="Verdana" w:eastAsia="Verdana" w:hAnsi="Verdana"/>
          <w:sz w:val="20"/>
          <w:lang w:val="en-US"/>
        </w:rPr>
        <w:t xml:space="preserve">]  </w:t>
      </w:r>
    </w:p>
    <w:p w:rsidR="002E2361" w:rsidRPr="00E277CC" w:rsidRDefault="002E2361" w:rsidP="004223F7">
      <w:pPr>
        <w:pStyle w:val="Textkrper-Zeileneinzug"/>
        <w:widowControl w:val="0"/>
        <w:tabs>
          <w:tab w:val="left" w:pos="567"/>
          <w:tab w:val="left" w:pos="6804"/>
        </w:tabs>
        <w:spacing w:after="0" w:line="280" w:lineRule="exact"/>
        <w:ind w:left="1418" w:hanging="567"/>
        <w:rPr>
          <w:rFonts w:ascii="Verdana" w:hAnsi="Verdana"/>
          <w:b/>
          <w:sz w:val="20"/>
          <w:lang w:val="en-US"/>
        </w:rPr>
      </w:pPr>
    </w:p>
    <w:p w:rsidR="002E2361" w:rsidRPr="00E277CC" w:rsidRDefault="002E2361" w:rsidP="004223F7">
      <w:pPr>
        <w:pStyle w:val="Textkrper-Zeileneinzug"/>
        <w:widowControl w:val="0"/>
        <w:tabs>
          <w:tab w:val="left" w:pos="567"/>
          <w:tab w:val="left" w:pos="6804"/>
        </w:tabs>
        <w:spacing w:after="0" w:line="280" w:lineRule="exact"/>
        <w:ind w:left="1418" w:hanging="567"/>
        <w:rPr>
          <w:rFonts w:ascii="Verdana" w:hAnsi="Verdana"/>
          <w:b/>
          <w:sz w:val="20"/>
          <w:lang w:val="en-US"/>
        </w:rPr>
      </w:pPr>
    </w:p>
    <w:p w:rsidR="005B62E1" w:rsidRPr="00E277CC" w:rsidRDefault="00C51470" w:rsidP="004223F7">
      <w:pPr>
        <w:pStyle w:val="Textkrper-Zeileneinzug"/>
        <w:widowControl w:val="0"/>
        <w:tabs>
          <w:tab w:val="left" w:pos="567"/>
          <w:tab w:val="left" w:pos="6804"/>
        </w:tabs>
        <w:spacing w:after="0" w:line="280" w:lineRule="exact"/>
        <w:ind w:left="1418" w:hanging="567"/>
        <w:rPr>
          <w:rFonts w:ascii="Verdana" w:hAnsi="Verdana"/>
          <w:b/>
          <w:sz w:val="20"/>
          <w:lang w:val="en-US"/>
        </w:rPr>
      </w:pPr>
      <w:r w:rsidRPr="00E277CC">
        <w:rPr>
          <w:rFonts w:ascii="Verdana" w:eastAsia="Verdana" w:hAnsi="Verdana"/>
          <w:b/>
          <w:bCs/>
          <w:sz w:val="20"/>
          <w:lang w:val="en-US"/>
        </w:rPr>
        <w:t>10.</w:t>
      </w:r>
      <w:r w:rsidRPr="00E277CC">
        <w:rPr>
          <w:rFonts w:ascii="Verdana" w:eastAsia="Verdana" w:hAnsi="Verdana"/>
          <w:b/>
          <w:bCs/>
          <w:sz w:val="20"/>
          <w:lang w:val="en-US"/>
        </w:rPr>
        <w:tab/>
        <w:t>Termination</w:t>
      </w:r>
    </w:p>
    <w:p w:rsidR="005B62E1" w:rsidRPr="00E277CC" w:rsidRDefault="005B62E1" w:rsidP="004223F7">
      <w:pPr>
        <w:pStyle w:val="Textkrper2"/>
        <w:widowControl w:val="0"/>
        <w:tabs>
          <w:tab w:val="left" w:pos="1134"/>
          <w:tab w:val="left" w:pos="5954"/>
        </w:tabs>
        <w:spacing w:line="280" w:lineRule="exact"/>
        <w:jc w:val="both"/>
        <w:rPr>
          <w:rFonts w:ascii="Verdana" w:hAnsi="Verdana"/>
          <w:sz w:val="20"/>
          <w:lang w:val="en-US"/>
        </w:rPr>
      </w:pPr>
    </w:p>
    <w:p w:rsidR="00197D1B" w:rsidRPr="00E277CC" w:rsidRDefault="00C51470" w:rsidP="004223F7">
      <w:pPr>
        <w:pStyle w:val="Textkrper2"/>
        <w:keepNext/>
        <w:widowControl w:val="0"/>
        <w:spacing w:line="280" w:lineRule="exact"/>
        <w:ind w:left="1418" w:hanging="567"/>
        <w:jc w:val="both"/>
        <w:rPr>
          <w:rFonts w:ascii="Verdana" w:hAnsi="Verdana"/>
          <w:sz w:val="20"/>
          <w:u w:val="single"/>
          <w:lang w:val="en-US"/>
        </w:rPr>
      </w:pPr>
      <w:r w:rsidRPr="00E277CC">
        <w:rPr>
          <w:rFonts w:ascii="Verdana" w:eastAsia="Verdana" w:hAnsi="Verdana"/>
          <w:sz w:val="20"/>
          <w:lang w:val="en-US"/>
        </w:rPr>
        <w:t>10.1</w:t>
      </w:r>
      <w:r w:rsidRPr="00E277CC">
        <w:rPr>
          <w:rFonts w:ascii="Verdana" w:eastAsia="Verdana" w:hAnsi="Verdana"/>
          <w:sz w:val="20"/>
          <w:lang w:val="en-US"/>
        </w:rPr>
        <w:tab/>
      </w:r>
      <w:r w:rsidRPr="00E277CC">
        <w:rPr>
          <w:rFonts w:ascii="Verdana" w:eastAsia="Verdana" w:hAnsi="Verdana"/>
          <w:sz w:val="20"/>
          <w:u w:val="single"/>
          <w:lang w:val="en-US"/>
        </w:rPr>
        <w:t>Ordinary Termination</w:t>
      </w:r>
    </w:p>
    <w:p w:rsidR="00197D1B" w:rsidRPr="00E277CC" w:rsidRDefault="00197D1B" w:rsidP="004223F7">
      <w:pPr>
        <w:pStyle w:val="Textkrper2"/>
        <w:keepNext/>
        <w:widowControl w:val="0"/>
        <w:spacing w:line="280" w:lineRule="exact"/>
        <w:ind w:left="1418" w:hanging="567"/>
        <w:jc w:val="both"/>
        <w:rPr>
          <w:rFonts w:ascii="Verdana" w:hAnsi="Verdana"/>
          <w:sz w:val="20"/>
          <w:lang w:val="en-US"/>
        </w:rPr>
      </w:pPr>
    </w:p>
    <w:p w:rsidR="00197D1B" w:rsidRPr="00E277CC" w:rsidRDefault="00C51470" w:rsidP="004223F7">
      <w:pPr>
        <w:pStyle w:val="CM28"/>
        <w:spacing w:after="0" w:line="280" w:lineRule="exact"/>
        <w:ind w:left="1418" w:right="3" w:hanging="567"/>
        <w:jc w:val="both"/>
        <w:rPr>
          <w:rFonts w:ascii="Verdana" w:hAnsi="Verdana"/>
          <w:sz w:val="20"/>
          <w:szCs w:val="20"/>
          <w:lang w:val="en-US"/>
        </w:rPr>
      </w:pPr>
      <w:r w:rsidRPr="00E277CC">
        <w:rPr>
          <w:rFonts w:ascii="Verdana" w:eastAsia="Verdana" w:hAnsi="Verdana"/>
          <w:sz w:val="20"/>
          <w:szCs w:val="20"/>
          <w:lang w:val="en-US"/>
        </w:rPr>
        <w:t xml:space="preserve">        Cosma may terminate this Framework Agreement at any time, at its discretion, by giving the Supplier appropriate written notice, subject to a period of notice of 6 (six) months, in which case the Supplier shall not be entitled to any claims arising from the termination of the framework agreement. For the Supplier, the ordinary termination of this Framework Agreement in the period up to EOP shall be excluded. </w:t>
      </w:r>
    </w:p>
    <w:p w:rsidR="00197D1B" w:rsidRPr="00E277CC" w:rsidRDefault="00197D1B" w:rsidP="004223F7">
      <w:pPr>
        <w:pStyle w:val="Textkrper2"/>
        <w:keepNext/>
        <w:widowControl w:val="0"/>
        <w:spacing w:line="280" w:lineRule="exact"/>
        <w:ind w:left="1418" w:hanging="567"/>
        <w:jc w:val="both"/>
        <w:rPr>
          <w:rFonts w:ascii="Verdana" w:hAnsi="Verdana"/>
          <w:sz w:val="20"/>
          <w:lang w:val="en-US"/>
        </w:rPr>
      </w:pPr>
    </w:p>
    <w:p w:rsidR="00197D1B" w:rsidRPr="00E277CC" w:rsidRDefault="00C51470" w:rsidP="004223F7">
      <w:pPr>
        <w:pStyle w:val="Textkrper2"/>
        <w:keepNext/>
        <w:widowControl w:val="0"/>
        <w:spacing w:line="280" w:lineRule="exact"/>
        <w:ind w:left="1418" w:hanging="567"/>
        <w:jc w:val="both"/>
        <w:rPr>
          <w:rFonts w:ascii="Verdana" w:hAnsi="Verdana"/>
          <w:sz w:val="20"/>
          <w:lang w:val="en-US"/>
        </w:rPr>
      </w:pPr>
      <w:r w:rsidRPr="00E277CC">
        <w:rPr>
          <w:rFonts w:ascii="Verdana" w:eastAsia="Verdana" w:hAnsi="Verdana"/>
          <w:sz w:val="20"/>
          <w:lang w:val="en-US"/>
        </w:rPr>
        <w:t>10.2</w:t>
      </w:r>
      <w:r w:rsidRPr="00E277CC">
        <w:rPr>
          <w:rFonts w:ascii="Verdana" w:eastAsia="Verdana" w:hAnsi="Verdana"/>
          <w:sz w:val="20"/>
          <w:lang w:val="en-US"/>
        </w:rPr>
        <w:tab/>
      </w:r>
      <w:r w:rsidRPr="00E277CC">
        <w:rPr>
          <w:rFonts w:ascii="Verdana" w:eastAsia="Verdana" w:hAnsi="Verdana"/>
          <w:sz w:val="20"/>
          <w:u w:val="single"/>
          <w:lang w:val="en-US"/>
        </w:rPr>
        <w:t>Extraordinary Termination</w:t>
      </w:r>
    </w:p>
    <w:p w:rsidR="00197D1B" w:rsidRPr="00E277CC" w:rsidRDefault="00197D1B" w:rsidP="004223F7">
      <w:pPr>
        <w:pStyle w:val="Textkrper2"/>
        <w:widowControl w:val="0"/>
        <w:tabs>
          <w:tab w:val="left" w:pos="567"/>
          <w:tab w:val="left" w:pos="5954"/>
        </w:tabs>
        <w:spacing w:line="280" w:lineRule="exact"/>
        <w:jc w:val="both"/>
        <w:rPr>
          <w:rFonts w:ascii="Verdana" w:hAnsi="Verdana"/>
          <w:sz w:val="20"/>
          <w:lang w:val="en-US"/>
        </w:rPr>
      </w:pPr>
    </w:p>
    <w:p w:rsidR="00197D1B" w:rsidRPr="00E277CC" w:rsidRDefault="00C51470" w:rsidP="004223F7">
      <w:pPr>
        <w:pStyle w:val="Textkrper2"/>
        <w:widowControl w:val="0"/>
        <w:tabs>
          <w:tab w:val="left" w:pos="1134"/>
          <w:tab w:val="left" w:pos="5954"/>
        </w:tabs>
        <w:spacing w:line="280" w:lineRule="exact"/>
        <w:ind w:left="1418" w:hanging="567"/>
        <w:jc w:val="both"/>
        <w:rPr>
          <w:rFonts w:ascii="Verdana" w:hAnsi="Verdana"/>
          <w:sz w:val="20"/>
          <w:lang w:val="en-US"/>
        </w:rPr>
      </w:pPr>
      <w:r w:rsidRPr="00E277CC">
        <w:rPr>
          <w:rFonts w:ascii="Verdana" w:eastAsia="Verdana" w:hAnsi="Verdana"/>
          <w:sz w:val="20"/>
          <w:lang w:val="en-US"/>
        </w:rPr>
        <w:t xml:space="preserve">        Cosma shall further be entitled to terminate this framework agreement with a notice period of at least 4 (four) weeks to the end of a calendar month, </w:t>
      </w:r>
      <w:proofErr w:type="gramStart"/>
      <w:r w:rsidRPr="00E277CC">
        <w:rPr>
          <w:rFonts w:ascii="Verdana" w:eastAsia="Verdana" w:hAnsi="Verdana"/>
          <w:sz w:val="20"/>
          <w:lang w:val="en-US"/>
        </w:rPr>
        <w:t>if and when</w:t>
      </w:r>
      <w:proofErr w:type="gramEnd"/>
      <w:r w:rsidRPr="00E277CC">
        <w:rPr>
          <w:rFonts w:ascii="Verdana" w:eastAsia="Verdana" w:hAnsi="Verdana"/>
          <w:sz w:val="20"/>
          <w:lang w:val="en-US"/>
        </w:rPr>
        <w:t xml:space="preserve"> </w:t>
      </w:r>
    </w:p>
    <w:p w:rsidR="00197D1B" w:rsidRPr="00E277CC" w:rsidRDefault="00197D1B" w:rsidP="004223F7">
      <w:pPr>
        <w:pStyle w:val="Textkrper2"/>
        <w:widowControl w:val="0"/>
        <w:tabs>
          <w:tab w:val="left" w:pos="567"/>
          <w:tab w:val="left" w:pos="5954"/>
        </w:tabs>
        <w:spacing w:line="280" w:lineRule="exact"/>
        <w:ind w:left="1985" w:hanging="567"/>
        <w:jc w:val="both"/>
        <w:rPr>
          <w:rFonts w:ascii="Verdana" w:hAnsi="Verdana"/>
          <w:sz w:val="20"/>
          <w:lang w:val="en-US"/>
        </w:rPr>
      </w:pPr>
    </w:p>
    <w:p w:rsidR="00197D1B" w:rsidRPr="00E277CC" w:rsidRDefault="00C51470" w:rsidP="004223F7">
      <w:pPr>
        <w:pStyle w:val="Textkrper2"/>
        <w:widowControl w:val="0"/>
        <w:tabs>
          <w:tab w:val="left" w:pos="567"/>
          <w:tab w:val="left" w:pos="5954"/>
        </w:tabs>
        <w:spacing w:line="280" w:lineRule="exact"/>
        <w:ind w:left="1843" w:hanging="425"/>
        <w:jc w:val="both"/>
        <w:rPr>
          <w:rFonts w:ascii="Verdana" w:hAnsi="Verdana"/>
          <w:sz w:val="20"/>
          <w:lang w:val="en-US"/>
        </w:rPr>
      </w:pPr>
      <w:r w:rsidRPr="00E277CC">
        <w:rPr>
          <w:rFonts w:ascii="Verdana" w:eastAsia="Verdana" w:hAnsi="Verdana"/>
          <w:b/>
          <w:bCs/>
          <w:sz w:val="20"/>
          <w:lang w:val="en-US"/>
        </w:rPr>
        <w:t>-</w:t>
      </w:r>
      <w:r w:rsidRPr="00E277CC">
        <w:rPr>
          <w:rFonts w:ascii="Verdana" w:eastAsia="Verdana" w:hAnsi="Verdana"/>
          <w:sz w:val="20"/>
          <w:lang w:val="en-US"/>
        </w:rPr>
        <w:tab/>
        <w:t xml:space="preserve">the customer terminates or cancels the supply relationship with Cosma or ceases the vehicle project, or </w:t>
      </w:r>
    </w:p>
    <w:p w:rsidR="00197D1B" w:rsidRPr="00E277CC" w:rsidRDefault="00197D1B" w:rsidP="004223F7">
      <w:pPr>
        <w:pStyle w:val="Textkrper2"/>
        <w:widowControl w:val="0"/>
        <w:tabs>
          <w:tab w:val="left" w:pos="567"/>
          <w:tab w:val="left" w:pos="5954"/>
        </w:tabs>
        <w:spacing w:line="280" w:lineRule="exact"/>
        <w:ind w:left="1843" w:hanging="425"/>
        <w:jc w:val="both"/>
        <w:rPr>
          <w:rFonts w:ascii="Verdana" w:hAnsi="Verdana"/>
          <w:sz w:val="20"/>
          <w:lang w:val="en-US"/>
        </w:rPr>
      </w:pPr>
    </w:p>
    <w:p w:rsidR="00197D1B" w:rsidRPr="00E277CC" w:rsidRDefault="00C51470" w:rsidP="004223F7">
      <w:pPr>
        <w:pStyle w:val="Textkrper2"/>
        <w:widowControl w:val="0"/>
        <w:tabs>
          <w:tab w:val="left" w:pos="567"/>
          <w:tab w:val="left" w:pos="5954"/>
        </w:tabs>
        <w:spacing w:line="280" w:lineRule="exact"/>
        <w:ind w:left="1843" w:hanging="425"/>
        <w:jc w:val="both"/>
        <w:rPr>
          <w:rFonts w:ascii="Verdana" w:hAnsi="Verdana"/>
          <w:sz w:val="20"/>
          <w:lang w:val="en-US"/>
        </w:rPr>
      </w:pPr>
      <w:r w:rsidRPr="00E277CC">
        <w:rPr>
          <w:rFonts w:ascii="Verdana" w:eastAsia="Verdana" w:hAnsi="Verdana"/>
          <w:b/>
          <w:bCs/>
          <w:sz w:val="20"/>
          <w:lang w:val="en-US"/>
        </w:rPr>
        <w:t>-</w:t>
      </w:r>
      <w:r w:rsidRPr="00E277CC">
        <w:rPr>
          <w:rFonts w:ascii="Verdana" w:eastAsia="Verdana" w:hAnsi="Verdana"/>
          <w:sz w:val="20"/>
          <w:lang w:val="en-US"/>
        </w:rPr>
        <w:tab/>
        <w:t xml:space="preserve">the Supplier does not restore its competitiveness as defined in clause 5.4 within a period of 2 (two) months after receipt of the request, despite Cosma's prior written request. </w:t>
      </w:r>
    </w:p>
    <w:p w:rsidR="00702751" w:rsidRPr="00E277CC" w:rsidRDefault="00702751" w:rsidP="004223F7">
      <w:pPr>
        <w:pStyle w:val="Textkrper2"/>
        <w:widowControl w:val="0"/>
        <w:tabs>
          <w:tab w:val="left" w:pos="567"/>
          <w:tab w:val="left" w:pos="5954"/>
        </w:tabs>
        <w:spacing w:line="280" w:lineRule="exact"/>
        <w:ind w:left="1843" w:hanging="425"/>
        <w:jc w:val="both"/>
        <w:rPr>
          <w:rFonts w:ascii="Verdana" w:hAnsi="Verdana"/>
          <w:sz w:val="20"/>
          <w:lang w:val="en-US"/>
        </w:rPr>
      </w:pPr>
    </w:p>
    <w:p w:rsidR="00702751" w:rsidRPr="00E277CC" w:rsidRDefault="00C51470" w:rsidP="00702751">
      <w:pPr>
        <w:pStyle w:val="Textkrper2"/>
        <w:widowControl w:val="0"/>
        <w:numPr>
          <w:ilvl w:val="0"/>
          <w:numId w:val="7"/>
        </w:numPr>
        <w:tabs>
          <w:tab w:val="left" w:pos="567"/>
          <w:tab w:val="left" w:pos="5954"/>
        </w:tabs>
        <w:spacing w:line="280" w:lineRule="exact"/>
        <w:jc w:val="both"/>
        <w:rPr>
          <w:rFonts w:ascii="Verdana" w:hAnsi="Verdana"/>
          <w:sz w:val="20"/>
          <w:lang w:val="en-US"/>
        </w:rPr>
      </w:pPr>
      <w:r w:rsidRPr="00E277CC">
        <w:rPr>
          <w:rFonts w:ascii="Verdana" w:eastAsia="Verdana" w:hAnsi="Verdana" w:cs="Arial"/>
          <w:sz w:val="20"/>
          <w:lang w:val="en-US"/>
        </w:rPr>
        <w:t>in the event of repeated failure to meet the quality or logistics requirements as we</w:t>
      </w:r>
      <w:r w:rsidR="008A28CA" w:rsidRPr="00E277CC">
        <w:rPr>
          <w:rFonts w:ascii="Verdana" w:eastAsia="Verdana" w:hAnsi="Verdana" w:cs="Arial"/>
          <w:sz w:val="20"/>
          <w:lang w:val="en-US"/>
        </w:rPr>
        <w:t xml:space="preserve">ll as delays in deadlines. </w:t>
      </w:r>
      <w:r w:rsidRPr="00E277CC">
        <w:rPr>
          <w:rFonts w:ascii="Verdana" w:eastAsia="Verdana" w:hAnsi="Verdana" w:cs="Arial"/>
          <w:sz w:val="20"/>
          <w:lang w:val="en-US"/>
        </w:rPr>
        <w:t>A delay in delivery date shall also be deemed to exist if the required delivery documents, references or certificates are not or not completely delivered on the agreed date or within a reasonable period of grace. Any resulting costs of discontinuation</w:t>
      </w:r>
      <w:r w:rsidR="008A28CA" w:rsidRPr="00E277CC">
        <w:rPr>
          <w:rFonts w:ascii="Verdana" w:eastAsia="Verdana" w:hAnsi="Verdana" w:cs="Arial"/>
          <w:sz w:val="20"/>
          <w:lang w:val="en-US"/>
        </w:rPr>
        <w:t xml:space="preserve"> shall be borne by the Supplier.</w:t>
      </w:r>
    </w:p>
    <w:p w:rsidR="00702751" w:rsidRPr="00E277CC" w:rsidRDefault="00C51470" w:rsidP="00702751">
      <w:pPr>
        <w:pStyle w:val="Listenabsatz"/>
        <w:numPr>
          <w:ilvl w:val="0"/>
          <w:numId w:val="7"/>
        </w:numPr>
        <w:tabs>
          <w:tab w:val="left" w:pos="2268"/>
          <w:tab w:val="left" w:pos="2835"/>
          <w:tab w:val="left" w:pos="3969"/>
          <w:tab w:val="left" w:pos="6237"/>
        </w:tabs>
        <w:rPr>
          <w:rFonts w:ascii="Verdana" w:hAnsi="Verdana" w:cs="Arial"/>
          <w:sz w:val="20"/>
          <w:lang w:val="en-US"/>
        </w:rPr>
      </w:pPr>
      <w:r w:rsidRPr="00E277CC">
        <w:rPr>
          <w:rFonts w:ascii="Verdana" w:eastAsia="Verdana" w:hAnsi="Verdana" w:cs="Arial"/>
          <w:sz w:val="20"/>
          <w:lang w:val="en-US"/>
        </w:rPr>
        <w:t>In the event of insolvency, Cosma shall be permitted, contrary to any confidentiality agreement, to obtain and purchase the required materials directly from the respective sub-suppliers.</w:t>
      </w:r>
    </w:p>
    <w:p w:rsidR="00702751" w:rsidRPr="00E277CC" w:rsidRDefault="00702751" w:rsidP="008A6DB9">
      <w:pPr>
        <w:pStyle w:val="Textkrper2"/>
        <w:widowControl w:val="0"/>
        <w:tabs>
          <w:tab w:val="left" w:pos="567"/>
          <w:tab w:val="left" w:pos="5954"/>
        </w:tabs>
        <w:spacing w:line="280" w:lineRule="exact"/>
        <w:ind w:left="1778"/>
        <w:jc w:val="both"/>
        <w:rPr>
          <w:rFonts w:ascii="Verdana" w:hAnsi="Verdana"/>
          <w:sz w:val="20"/>
          <w:lang w:val="en-US"/>
        </w:rPr>
      </w:pPr>
    </w:p>
    <w:p w:rsidR="00197D1B" w:rsidRPr="00E277CC" w:rsidRDefault="00197D1B" w:rsidP="004223F7">
      <w:pPr>
        <w:pStyle w:val="Textkrper2"/>
        <w:widowControl w:val="0"/>
        <w:tabs>
          <w:tab w:val="left" w:pos="567"/>
          <w:tab w:val="left" w:pos="5954"/>
        </w:tabs>
        <w:spacing w:line="280" w:lineRule="exact"/>
        <w:jc w:val="both"/>
        <w:rPr>
          <w:rFonts w:ascii="Verdana" w:hAnsi="Verdana"/>
          <w:sz w:val="20"/>
          <w:lang w:val="en-US"/>
        </w:rPr>
      </w:pPr>
    </w:p>
    <w:p w:rsidR="005B62E1" w:rsidRPr="00E277CC" w:rsidRDefault="00C51470" w:rsidP="004223F7">
      <w:pPr>
        <w:pStyle w:val="Textkrper2"/>
        <w:widowControl w:val="0"/>
        <w:tabs>
          <w:tab w:val="left" w:pos="567"/>
          <w:tab w:val="left" w:pos="1134"/>
          <w:tab w:val="left" w:pos="5954"/>
        </w:tabs>
        <w:spacing w:line="280" w:lineRule="exact"/>
        <w:ind w:left="1418" w:hanging="567"/>
        <w:jc w:val="both"/>
        <w:rPr>
          <w:rFonts w:ascii="Verdana" w:hAnsi="Verdana"/>
          <w:sz w:val="20"/>
          <w:lang w:val="en-US"/>
        </w:rPr>
      </w:pPr>
      <w:r w:rsidRPr="00E277CC">
        <w:rPr>
          <w:rFonts w:ascii="Verdana" w:eastAsia="Verdana" w:hAnsi="Verdana"/>
          <w:sz w:val="20"/>
          <w:lang w:val="en-US"/>
        </w:rPr>
        <w:t>10.3</w:t>
      </w:r>
      <w:r w:rsidRPr="00E277CC">
        <w:rPr>
          <w:rFonts w:ascii="Verdana" w:eastAsia="Verdana" w:hAnsi="Verdana"/>
          <w:sz w:val="20"/>
          <w:lang w:val="en-US"/>
        </w:rPr>
        <w:tab/>
        <w:t xml:space="preserve">In the event of termination of the framework agreement - irrespective of the legal grounds - the mutual claims resulting from the call-offs already transmitted (irrespective of the legal grounds) shall remain in force and the framework agreement shall continue to apply to these deliveries. </w:t>
      </w:r>
    </w:p>
    <w:p w:rsidR="001D7CB9" w:rsidRPr="00E277CC" w:rsidRDefault="001D7CB9" w:rsidP="004223F7">
      <w:pPr>
        <w:pStyle w:val="Textkrper2"/>
        <w:widowControl w:val="0"/>
        <w:tabs>
          <w:tab w:val="left" w:pos="567"/>
          <w:tab w:val="left" w:pos="1134"/>
          <w:tab w:val="left" w:pos="5954"/>
        </w:tabs>
        <w:spacing w:line="280" w:lineRule="exact"/>
        <w:jc w:val="both"/>
        <w:rPr>
          <w:rFonts w:ascii="Verdana" w:hAnsi="Verdana"/>
          <w:sz w:val="20"/>
          <w:lang w:val="en-US"/>
        </w:rPr>
      </w:pPr>
    </w:p>
    <w:p w:rsidR="001D7CB9" w:rsidRPr="00E277CC" w:rsidRDefault="001D7CB9" w:rsidP="004223F7">
      <w:pPr>
        <w:pStyle w:val="Textkrper2"/>
        <w:widowControl w:val="0"/>
        <w:tabs>
          <w:tab w:val="left" w:pos="567"/>
          <w:tab w:val="left" w:pos="1134"/>
          <w:tab w:val="left" w:pos="5954"/>
        </w:tabs>
        <w:spacing w:line="280" w:lineRule="exact"/>
        <w:ind w:left="1418" w:hanging="567"/>
        <w:jc w:val="both"/>
        <w:rPr>
          <w:rFonts w:ascii="Verdana" w:hAnsi="Verdana"/>
          <w:sz w:val="20"/>
          <w:lang w:val="en-US"/>
        </w:rPr>
      </w:pPr>
    </w:p>
    <w:p w:rsidR="007963C1" w:rsidRPr="00E277CC" w:rsidRDefault="007963C1" w:rsidP="007963C1">
      <w:pPr>
        <w:pStyle w:val="Textkrper2"/>
        <w:widowControl w:val="0"/>
        <w:tabs>
          <w:tab w:val="left" w:pos="567"/>
          <w:tab w:val="left" w:pos="1134"/>
          <w:tab w:val="left" w:pos="5954"/>
        </w:tabs>
        <w:spacing w:line="280" w:lineRule="exact"/>
        <w:jc w:val="both"/>
        <w:rPr>
          <w:rFonts w:ascii="Verdana" w:hAnsi="Verdana"/>
          <w:sz w:val="20"/>
          <w:lang w:val="en-US"/>
        </w:rPr>
      </w:pPr>
    </w:p>
    <w:p w:rsidR="007963C1" w:rsidRPr="00E277CC" w:rsidRDefault="007963C1" w:rsidP="007963C1">
      <w:pPr>
        <w:pStyle w:val="Textkrper2"/>
        <w:widowControl w:val="0"/>
        <w:tabs>
          <w:tab w:val="left" w:pos="567"/>
          <w:tab w:val="left" w:pos="1134"/>
          <w:tab w:val="left" w:pos="5954"/>
        </w:tabs>
        <w:spacing w:line="280" w:lineRule="exact"/>
        <w:jc w:val="both"/>
        <w:rPr>
          <w:rFonts w:ascii="Verdana" w:hAnsi="Verdana"/>
          <w:sz w:val="20"/>
          <w:lang w:val="en-US"/>
        </w:rPr>
      </w:pPr>
    </w:p>
    <w:p w:rsidR="007963C1" w:rsidRPr="00E277CC" w:rsidRDefault="00C51470" w:rsidP="007963C1">
      <w:pPr>
        <w:pStyle w:val="Textkrper-Zeileneinzug"/>
        <w:widowControl w:val="0"/>
        <w:tabs>
          <w:tab w:val="left" w:pos="567"/>
          <w:tab w:val="left" w:pos="6804"/>
        </w:tabs>
        <w:spacing w:after="0" w:line="280" w:lineRule="exact"/>
        <w:ind w:left="1418" w:hanging="567"/>
        <w:rPr>
          <w:rFonts w:ascii="Verdana" w:hAnsi="Verdana"/>
          <w:b/>
          <w:sz w:val="20"/>
          <w:lang w:val="en-US"/>
        </w:rPr>
      </w:pPr>
      <w:r w:rsidRPr="00E277CC">
        <w:rPr>
          <w:rFonts w:ascii="Verdana" w:eastAsia="Verdana" w:hAnsi="Verdana"/>
          <w:b/>
          <w:bCs/>
          <w:sz w:val="20"/>
          <w:lang w:val="en-US"/>
        </w:rPr>
        <w:t>11.</w:t>
      </w:r>
      <w:r w:rsidRPr="00E277CC">
        <w:rPr>
          <w:rFonts w:ascii="Verdana" w:eastAsia="Verdana" w:hAnsi="Verdana"/>
          <w:b/>
          <w:bCs/>
          <w:sz w:val="20"/>
          <w:lang w:val="en-US"/>
        </w:rPr>
        <w:tab/>
        <w:t>Miscellaneous Provisions</w:t>
      </w:r>
    </w:p>
    <w:p w:rsidR="007963C1" w:rsidRPr="00E277CC" w:rsidRDefault="007963C1" w:rsidP="007963C1">
      <w:pPr>
        <w:pStyle w:val="Textkrper2"/>
        <w:widowControl w:val="0"/>
        <w:tabs>
          <w:tab w:val="left" w:pos="567"/>
          <w:tab w:val="left" w:pos="1134"/>
          <w:tab w:val="left" w:pos="5954"/>
        </w:tabs>
        <w:spacing w:line="280" w:lineRule="exact"/>
        <w:jc w:val="both"/>
        <w:rPr>
          <w:rFonts w:ascii="Verdana" w:hAnsi="Verdana"/>
          <w:sz w:val="20"/>
          <w:lang w:val="en-US"/>
        </w:rPr>
      </w:pPr>
    </w:p>
    <w:p w:rsidR="007963C1" w:rsidRPr="00E277CC" w:rsidRDefault="00C51470" w:rsidP="007963C1">
      <w:pPr>
        <w:pStyle w:val="Textkrper2"/>
        <w:widowControl w:val="0"/>
        <w:tabs>
          <w:tab w:val="left" w:pos="567"/>
          <w:tab w:val="left" w:pos="1134"/>
          <w:tab w:val="left" w:pos="5954"/>
        </w:tabs>
        <w:spacing w:line="280" w:lineRule="exact"/>
        <w:ind w:left="1418" w:hanging="567"/>
        <w:jc w:val="both"/>
        <w:rPr>
          <w:rFonts w:ascii="Verdana" w:hAnsi="Verdana"/>
          <w:sz w:val="20"/>
          <w:lang w:val="en-US"/>
        </w:rPr>
      </w:pPr>
      <w:r w:rsidRPr="00E277CC">
        <w:rPr>
          <w:rFonts w:ascii="Verdana" w:eastAsia="Verdana" w:hAnsi="Verdana"/>
          <w:sz w:val="20"/>
          <w:lang w:val="en-US"/>
        </w:rPr>
        <w:t>11.1</w:t>
      </w:r>
      <w:r w:rsidRPr="00E277CC">
        <w:rPr>
          <w:rFonts w:ascii="Verdana" w:eastAsia="Verdana" w:hAnsi="Verdana"/>
          <w:sz w:val="20"/>
          <w:lang w:val="en-US"/>
        </w:rPr>
        <w:tab/>
        <w:t xml:space="preserve">In the event of production and/or delivery problems, Cosma shall be entitled to visit the relevant production facilities of the Supplier after having arranged an appointment.  </w:t>
      </w:r>
    </w:p>
    <w:p w:rsidR="007963C1" w:rsidRPr="00E277CC" w:rsidRDefault="007963C1" w:rsidP="007963C1">
      <w:pPr>
        <w:pStyle w:val="Textkrper2"/>
        <w:widowControl w:val="0"/>
        <w:tabs>
          <w:tab w:val="left" w:pos="1134"/>
          <w:tab w:val="left" w:pos="5954"/>
        </w:tabs>
        <w:spacing w:line="280" w:lineRule="exact"/>
        <w:jc w:val="both"/>
        <w:rPr>
          <w:rFonts w:ascii="Verdana" w:hAnsi="Verdana"/>
          <w:sz w:val="20"/>
          <w:lang w:val="en-US"/>
        </w:rPr>
      </w:pPr>
    </w:p>
    <w:p w:rsidR="007963C1" w:rsidRPr="00E277CC" w:rsidRDefault="00C51470" w:rsidP="007963C1">
      <w:pPr>
        <w:pStyle w:val="Textkrper2"/>
        <w:widowControl w:val="0"/>
        <w:tabs>
          <w:tab w:val="left" w:pos="1134"/>
          <w:tab w:val="left" w:pos="5954"/>
        </w:tabs>
        <w:spacing w:line="280" w:lineRule="exact"/>
        <w:ind w:left="1418" w:hanging="567"/>
        <w:jc w:val="both"/>
        <w:rPr>
          <w:rFonts w:ascii="Verdana" w:hAnsi="Verdana"/>
          <w:sz w:val="20"/>
          <w:lang w:val="en-US"/>
        </w:rPr>
      </w:pPr>
      <w:r w:rsidRPr="00E277CC">
        <w:rPr>
          <w:rFonts w:ascii="Verdana" w:eastAsia="Verdana" w:hAnsi="Verdana"/>
          <w:sz w:val="20"/>
          <w:lang w:val="en-US"/>
        </w:rPr>
        <w:t>11.2</w:t>
      </w:r>
      <w:r w:rsidRPr="00E277CC">
        <w:rPr>
          <w:rFonts w:ascii="Verdana" w:eastAsia="Verdana" w:hAnsi="Verdana"/>
          <w:sz w:val="20"/>
          <w:lang w:val="en-US"/>
        </w:rPr>
        <w:tab/>
        <w:t xml:space="preserve">Positive initial sampling in accordance with VDA Volume 2, grade/mark 1 shall be deemed agreed.  </w:t>
      </w:r>
    </w:p>
    <w:p w:rsidR="007963C1" w:rsidRPr="00E277CC" w:rsidRDefault="00C51470" w:rsidP="007963C1">
      <w:pPr>
        <w:pStyle w:val="Textkrper2"/>
        <w:widowControl w:val="0"/>
        <w:tabs>
          <w:tab w:val="left" w:pos="1134"/>
          <w:tab w:val="left" w:pos="5954"/>
        </w:tabs>
        <w:spacing w:line="280" w:lineRule="exact"/>
        <w:ind w:left="1418" w:hanging="567"/>
        <w:jc w:val="both"/>
        <w:rPr>
          <w:rFonts w:ascii="Verdana" w:hAnsi="Verdana"/>
          <w:sz w:val="20"/>
          <w:lang w:val="en-US"/>
        </w:rPr>
      </w:pPr>
      <w:r w:rsidRPr="00E277CC">
        <w:rPr>
          <w:rFonts w:ascii="Verdana" w:eastAsia="Verdana" w:hAnsi="Verdana"/>
          <w:sz w:val="20"/>
          <w:lang w:val="en-US"/>
        </w:rPr>
        <w:tab/>
      </w:r>
      <w:r w:rsidRPr="00E277CC">
        <w:rPr>
          <w:rFonts w:ascii="Verdana" w:eastAsia="Verdana" w:hAnsi="Verdana"/>
          <w:sz w:val="20"/>
          <w:lang w:val="en-US"/>
        </w:rPr>
        <w:tab/>
        <w:t>In the case of a grade 6 sampling according to VDA Volume 2, so that the parts cannot be fitted because of serious deviations, a flat rate of € 750.00 shall be charged.</w:t>
      </w:r>
    </w:p>
    <w:p w:rsidR="007963C1" w:rsidRPr="00E277CC" w:rsidRDefault="00C51470" w:rsidP="007963C1">
      <w:pPr>
        <w:pStyle w:val="Textkrper2"/>
        <w:widowControl w:val="0"/>
        <w:tabs>
          <w:tab w:val="left" w:pos="1134"/>
          <w:tab w:val="left" w:pos="5954"/>
        </w:tabs>
        <w:spacing w:line="280" w:lineRule="exact"/>
        <w:ind w:left="1418" w:hanging="567"/>
        <w:jc w:val="both"/>
        <w:rPr>
          <w:rFonts w:ascii="Verdana" w:hAnsi="Verdana"/>
          <w:sz w:val="20"/>
          <w:lang w:val="en-US"/>
        </w:rPr>
      </w:pPr>
      <w:r w:rsidRPr="00E277CC">
        <w:rPr>
          <w:rFonts w:ascii="Verdana" w:hAnsi="Verdana"/>
          <w:sz w:val="20"/>
          <w:lang w:val="en-US"/>
        </w:rPr>
        <w:t xml:space="preserve">  </w:t>
      </w:r>
    </w:p>
    <w:p w:rsidR="007963C1" w:rsidRPr="00E277CC" w:rsidRDefault="00C51470" w:rsidP="00BC3A35">
      <w:pPr>
        <w:pStyle w:val="Textkrper2"/>
        <w:widowControl w:val="0"/>
        <w:tabs>
          <w:tab w:val="left" w:pos="1134"/>
          <w:tab w:val="left" w:pos="5954"/>
        </w:tabs>
        <w:spacing w:line="280" w:lineRule="exact"/>
        <w:ind w:left="1418" w:hanging="567"/>
        <w:jc w:val="both"/>
        <w:rPr>
          <w:rFonts w:ascii="Verdana" w:hAnsi="Verdana"/>
          <w:sz w:val="20"/>
          <w:lang w:val="en-US"/>
        </w:rPr>
      </w:pPr>
      <w:r w:rsidRPr="00E277CC">
        <w:rPr>
          <w:rFonts w:ascii="Verdana" w:eastAsia="Verdana" w:hAnsi="Verdana"/>
          <w:sz w:val="20"/>
          <w:lang w:val="en-US"/>
        </w:rPr>
        <w:t>11.3</w:t>
      </w:r>
      <w:r w:rsidRPr="00E277CC">
        <w:rPr>
          <w:rFonts w:ascii="Verdana" w:eastAsia="Verdana" w:hAnsi="Verdana"/>
          <w:sz w:val="20"/>
          <w:lang w:val="en-US"/>
        </w:rPr>
        <w:tab/>
        <w:t>Cosma shall submit a complaint for every defective delivery. The complaint processing costs shall amount to EURO 180.00/per complaint, apart from sorting and special transport costs as well as other consequential costs, provided that the supplier can be identified as the party responsible and perpetrator of the damage.</w:t>
      </w:r>
    </w:p>
    <w:p w:rsidR="007963C1" w:rsidRPr="00E277CC" w:rsidRDefault="007963C1" w:rsidP="004223F7">
      <w:pPr>
        <w:pStyle w:val="Textkrper2"/>
        <w:widowControl w:val="0"/>
        <w:tabs>
          <w:tab w:val="left" w:pos="567"/>
          <w:tab w:val="left" w:pos="1134"/>
          <w:tab w:val="left" w:pos="5954"/>
        </w:tabs>
        <w:spacing w:line="280" w:lineRule="exact"/>
        <w:ind w:left="1418" w:hanging="567"/>
        <w:jc w:val="both"/>
        <w:rPr>
          <w:rFonts w:ascii="Verdana" w:hAnsi="Verdana"/>
          <w:sz w:val="20"/>
          <w:lang w:val="en-US"/>
        </w:rPr>
      </w:pPr>
    </w:p>
    <w:p w:rsidR="007963C1" w:rsidRPr="00E277CC" w:rsidRDefault="007963C1" w:rsidP="004223F7">
      <w:pPr>
        <w:pStyle w:val="Textkrper2"/>
        <w:widowControl w:val="0"/>
        <w:tabs>
          <w:tab w:val="left" w:pos="567"/>
          <w:tab w:val="left" w:pos="1134"/>
          <w:tab w:val="left" w:pos="5954"/>
        </w:tabs>
        <w:spacing w:line="280" w:lineRule="exact"/>
        <w:ind w:left="1418" w:hanging="567"/>
        <w:jc w:val="both"/>
        <w:rPr>
          <w:rFonts w:ascii="Verdana" w:hAnsi="Verdana"/>
          <w:sz w:val="20"/>
          <w:lang w:val="en-US"/>
        </w:rPr>
      </w:pPr>
    </w:p>
    <w:p w:rsidR="00CF66C6" w:rsidRPr="00E277CC" w:rsidRDefault="00C51470" w:rsidP="004223F7">
      <w:pPr>
        <w:pStyle w:val="Textkrper-Zeileneinzug"/>
        <w:keepNext/>
        <w:tabs>
          <w:tab w:val="left" w:pos="567"/>
          <w:tab w:val="left" w:pos="6804"/>
        </w:tabs>
        <w:spacing w:after="0" w:line="280" w:lineRule="exact"/>
        <w:ind w:left="1418" w:hanging="567"/>
        <w:rPr>
          <w:rFonts w:ascii="Verdana" w:hAnsi="Verdana"/>
          <w:b/>
          <w:sz w:val="20"/>
          <w:lang w:val="en-US"/>
        </w:rPr>
      </w:pPr>
      <w:r w:rsidRPr="00E277CC">
        <w:rPr>
          <w:rFonts w:ascii="Verdana" w:eastAsia="Verdana" w:hAnsi="Verdana"/>
          <w:b/>
          <w:bCs/>
          <w:sz w:val="20"/>
          <w:lang w:val="en-US"/>
        </w:rPr>
        <w:t>12.    Conclusion and entering into force of the Framework Agreement</w:t>
      </w:r>
      <w:r w:rsidRPr="00E277CC">
        <w:rPr>
          <w:rFonts w:ascii="Verdana" w:eastAsia="Verdana" w:hAnsi="Verdana"/>
          <w:b/>
          <w:bCs/>
          <w:sz w:val="20"/>
          <w:lang w:val="en-US"/>
        </w:rPr>
        <w:tab/>
      </w:r>
    </w:p>
    <w:p w:rsidR="00CF66C6" w:rsidRPr="00E277CC" w:rsidRDefault="00CF66C6" w:rsidP="004223F7">
      <w:pPr>
        <w:pStyle w:val="Textkrper-Zeileneinzug"/>
        <w:keepNext/>
        <w:tabs>
          <w:tab w:val="left" w:pos="567"/>
          <w:tab w:val="left" w:pos="6804"/>
        </w:tabs>
        <w:spacing w:after="0" w:line="280" w:lineRule="exact"/>
        <w:ind w:left="1418" w:hanging="567"/>
        <w:rPr>
          <w:rFonts w:ascii="Verdana" w:hAnsi="Verdana"/>
          <w:b/>
          <w:sz w:val="20"/>
          <w:lang w:val="en-US"/>
        </w:rPr>
      </w:pPr>
    </w:p>
    <w:p w:rsidR="004C6138" w:rsidRPr="00E277CC" w:rsidRDefault="00C51470" w:rsidP="004223F7">
      <w:pPr>
        <w:pStyle w:val="Textkrper2"/>
        <w:keepNext/>
        <w:tabs>
          <w:tab w:val="left" w:pos="567"/>
          <w:tab w:val="left" w:pos="5954"/>
        </w:tabs>
        <w:spacing w:line="280" w:lineRule="exact"/>
        <w:ind w:left="1418"/>
        <w:jc w:val="both"/>
        <w:rPr>
          <w:rFonts w:ascii="Verdana" w:hAnsi="Verdana"/>
          <w:sz w:val="20"/>
          <w:lang w:val="en-US"/>
        </w:rPr>
      </w:pPr>
      <w:r w:rsidRPr="00E277CC">
        <w:rPr>
          <w:rFonts w:ascii="Verdana" w:eastAsia="Verdana" w:hAnsi="Verdana"/>
          <w:sz w:val="20"/>
          <w:lang w:val="en-US"/>
        </w:rPr>
        <w:t>This Framework Agreement shall enter into force as soon as (i) it has been concluded, (ii) an article list, (iii) a call-off or (iv) an order for the parts has been acknowledged by the Supplier, or (v) upon delivery of the parts, whichever is earlier.</w:t>
      </w:r>
    </w:p>
    <w:p w:rsidR="00A072D3" w:rsidRPr="00E277CC" w:rsidRDefault="00A072D3" w:rsidP="004223F7">
      <w:pPr>
        <w:pStyle w:val="Textkrper2"/>
        <w:widowControl w:val="0"/>
        <w:tabs>
          <w:tab w:val="left" w:pos="567"/>
          <w:tab w:val="left" w:pos="5954"/>
        </w:tabs>
        <w:spacing w:line="280" w:lineRule="exact"/>
        <w:ind w:left="1418"/>
        <w:jc w:val="both"/>
        <w:rPr>
          <w:rFonts w:ascii="Verdana" w:hAnsi="Verdana"/>
          <w:sz w:val="20"/>
          <w:lang w:val="en-US"/>
        </w:rPr>
      </w:pPr>
    </w:p>
    <w:p w:rsidR="00BC3A35" w:rsidRPr="00E277CC" w:rsidRDefault="00BC3A35" w:rsidP="004223F7">
      <w:pPr>
        <w:pStyle w:val="Textkrper2"/>
        <w:widowControl w:val="0"/>
        <w:tabs>
          <w:tab w:val="left" w:pos="567"/>
          <w:tab w:val="left" w:pos="5954"/>
        </w:tabs>
        <w:spacing w:line="280" w:lineRule="exact"/>
        <w:ind w:left="1418"/>
        <w:jc w:val="both"/>
        <w:rPr>
          <w:rFonts w:ascii="Verdana" w:hAnsi="Verdana"/>
          <w:sz w:val="20"/>
          <w:u w:val="single"/>
          <w:lang w:val="en-US"/>
        </w:rPr>
      </w:pPr>
    </w:p>
    <w:p w:rsidR="003B4111" w:rsidRPr="00E277CC" w:rsidRDefault="003B4111" w:rsidP="004223F7">
      <w:pPr>
        <w:pStyle w:val="Textkrper2"/>
        <w:widowControl w:val="0"/>
        <w:tabs>
          <w:tab w:val="left" w:pos="567"/>
          <w:tab w:val="left" w:pos="5954"/>
        </w:tabs>
        <w:spacing w:line="280" w:lineRule="exact"/>
        <w:ind w:left="1418"/>
        <w:jc w:val="both"/>
        <w:rPr>
          <w:rFonts w:ascii="Verdana" w:hAnsi="Verdana"/>
          <w:sz w:val="20"/>
          <w:u w:val="single"/>
          <w:lang w:val="en-US"/>
        </w:rPr>
      </w:pPr>
    </w:p>
    <w:p w:rsidR="003B4111" w:rsidRPr="00E277CC" w:rsidRDefault="003B4111" w:rsidP="004223F7">
      <w:pPr>
        <w:pStyle w:val="Textkrper2"/>
        <w:widowControl w:val="0"/>
        <w:tabs>
          <w:tab w:val="left" w:pos="567"/>
          <w:tab w:val="left" w:pos="5954"/>
        </w:tabs>
        <w:spacing w:line="280" w:lineRule="exact"/>
        <w:ind w:left="1418"/>
        <w:jc w:val="both"/>
        <w:rPr>
          <w:rFonts w:ascii="Verdana" w:hAnsi="Verdana"/>
          <w:sz w:val="20"/>
          <w:u w:val="single"/>
          <w:lang w:val="en-US"/>
        </w:rPr>
      </w:pPr>
    </w:p>
    <w:p w:rsidR="003B4111" w:rsidRPr="00137308" w:rsidRDefault="003B4111" w:rsidP="004223F7">
      <w:pPr>
        <w:pStyle w:val="Textkrper2"/>
        <w:widowControl w:val="0"/>
        <w:tabs>
          <w:tab w:val="left" w:pos="567"/>
          <w:tab w:val="left" w:pos="5954"/>
        </w:tabs>
        <w:spacing w:line="280" w:lineRule="exact"/>
        <w:ind w:left="1418"/>
        <w:jc w:val="both"/>
        <w:rPr>
          <w:rFonts w:ascii="Verdana" w:hAnsi="Verdana"/>
          <w:color w:val="FF0000"/>
          <w:sz w:val="20"/>
          <w:u w:val="single"/>
          <w:lang w:val="en-US"/>
        </w:rPr>
      </w:pPr>
    </w:p>
    <w:p w:rsidR="003B4111" w:rsidRPr="00137308" w:rsidRDefault="003B4111" w:rsidP="004223F7">
      <w:pPr>
        <w:pStyle w:val="Textkrper2"/>
        <w:widowControl w:val="0"/>
        <w:tabs>
          <w:tab w:val="left" w:pos="567"/>
          <w:tab w:val="left" w:pos="5954"/>
        </w:tabs>
        <w:spacing w:line="280" w:lineRule="exact"/>
        <w:ind w:left="1418"/>
        <w:jc w:val="both"/>
        <w:rPr>
          <w:rFonts w:ascii="Verdana" w:hAnsi="Verdana"/>
          <w:color w:val="FF0000"/>
          <w:sz w:val="20"/>
          <w:u w:val="single"/>
          <w:lang w:val="en-US"/>
        </w:rPr>
      </w:pPr>
    </w:p>
    <w:p w:rsidR="003B4111" w:rsidRPr="00137308" w:rsidRDefault="003B4111" w:rsidP="004223F7">
      <w:pPr>
        <w:pStyle w:val="Textkrper2"/>
        <w:widowControl w:val="0"/>
        <w:tabs>
          <w:tab w:val="left" w:pos="567"/>
          <w:tab w:val="left" w:pos="5954"/>
        </w:tabs>
        <w:spacing w:line="280" w:lineRule="exact"/>
        <w:ind w:left="1418"/>
        <w:jc w:val="both"/>
        <w:rPr>
          <w:rFonts w:ascii="Verdana" w:hAnsi="Verdana"/>
          <w:color w:val="FF0000"/>
          <w:sz w:val="20"/>
          <w:u w:val="single"/>
          <w:lang w:val="en-US"/>
        </w:rPr>
      </w:pPr>
    </w:p>
    <w:p w:rsidR="003B4111" w:rsidRPr="00137308" w:rsidRDefault="003B4111" w:rsidP="004223F7">
      <w:pPr>
        <w:pStyle w:val="Textkrper2"/>
        <w:widowControl w:val="0"/>
        <w:tabs>
          <w:tab w:val="left" w:pos="567"/>
          <w:tab w:val="left" w:pos="5954"/>
        </w:tabs>
        <w:spacing w:line="280" w:lineRule="exact"/>
        <w:ind w:left="1418"/>
        <w:jc w:val="both"/>
        <w:rPr>
          <w:rFonts w:ascii="Verdana" w:hAnsi="Verdana"/>
          <w:color w:val="FF0000"/>
          <w:sz w:val="20"/>
          <w:u w:val="single"/>
          <w:lang w:val="en-US"/>
        </w:rPr>
      </w:pPr>
    </w:p>
    <w:p w:rsidR="003B4111" w:rsidRPr="00137308" w:rsidRDefault="003B4111" w:rsidP="004223F7">
      <w:pPr>
        <w:pStyle w:val="Textkrper2"/>
        <w:widowControl w:val="0"/>
        <w:tabs>
          <w:tab w:val="left" w:pos="567"/>
          <w:tab w:val="left" w:pos="5954"/>
        </w:tabs>
        <w:spacing w:line="280" w:lineRule="exact"/>
        <w:ind w:left="1418"/>
        <w:jc w:val="both"/>
        <w:rPr>
          <w:rFonts w:ascii="Verdana" w:hAnsi="Verdana"/>
          <w:color w:val="FF0000"/>
          <w:sz w:val="20"/>
          <w:u w:val="single"/>
          <w:lang w:val="en-US"/>
        </w:rPr>
      </w:pPr>
    </w:p>
    <w:p w:rsidR="003B4111" w:rsidRPr="00137308" w:rsidRDefault="003B4111" w:rsidP="004223F7">
      <w:pPr>
        <w:pStyle w:val="Textkrper2"/>
        <w:widowControl w:val="0"/>
        <w:tabs>
          <w:tab w:val="left" w:pos="567"/>
          <w:tab w:val="left" w:pos="5954"/>
        </w:tabs>
        <w:spacing w:line="280" w:lineRule="exact"/>
        <w:ind w:left="1418"/>
        <w:jc w:val="both"/>
        <w:rPr>
          <w:rFonts w:ascii="Verdana" w:hAnsi="Verdana"/>
          <w:color w:val="FF0000"/>
          <w:sz w:val="20"/>
          <w:u w:val="single"/>
          <w:lang w:val="en-US"/>
        </w:rPr>
      </w:pPr>
    </w:p>
    <w:p w:rsidR="003B4111" w:rsidRPr="00137308" w:rsidRDefault="003B4111" w:rsidP="004223F7">
      <w:pPr>
        <w:pStyle w:val="Textkrper2"/>
        <w:widowControl w:val="0"/>
        <w:tabs>
          <w:tab w:val="left" w:pos="567"/>
          <w:tab w:val="left" w:pos="5954"/>
        </w:tabs>
        <w:spacing w:line="280" w:lineRule="exact"/>
        <w:ind w:left="1418"/>
        <w:jc w:val="both"/>
        <w:rPr>
          <w:rFonts w:ascii="Verdana" w:hAnsi="Verdana"/>
          <w:sz w:val="20"/>
          <w:lang w:val="en-US"/>
        </w:rPr>
      </w:pPr>
    </w:p>
    <w:p w:rsidR="00BC3A35" w:rsidRPr="00137308" w:rsidRDefault="00BC3A35" w:rsidP="004223F7">
      <w:pPr>
        <w:pStyle w:val="Textkrper2"/>
        <w:widowControl w:val="0"/>
        <w:tabs>
          <w:tab w:val="left" w:pos="567"/>
          <w:tab w:val="left" w:pos="5954"/>
        </w:tabs>
        <w:spacing w:line="280" w:lineRule="exact"/>
        <w:ind w:left="1418"/>
        <w:jc w:val="both"/>
        <w:rPr>
          <w:rFonts w:ascii="Verdana" w:hAnsi="Verdana"/>
          <w:sz w:val="20"/>
          <w:lang w:val="en-US"/>
        </w:rPr>
      </w:pPr>
    </w:p>
    <w:p w:rsidR="00A072D3" w:rsidRPr="00137308" w:rsidRDefault="00A072D3" w:rsidP="00BC3A35">
      <w:pPr>
        <w:pStyle w:val="Textkrper2"/>
        <w:widowControl w:val="0"/>
        <w:tabs>
          <w:tab w:val="left" w:pos="567"/>
          <w:tab w:val="left" w:pos="5954"/>
        </w:tabs>
        <w:spacing w:line="280" w:lineRule="exact"/>
        <w:jc w:val="both"/>
        <w:rPr>
          <w:rFonts w:ascii="Verdana" w:hAnsi="Verdana"/>
          <w:sz w:val="20"/>
          <w:lang w:val="en-US"/>
        </w:rPr>
      </w:pPr>
    </w:p>
    <w:p w:rsidR="00A072D3" w:rsidRPr="00137308" w:rsidRDefault="00C51470" w:rsidP="004223F7">
      <w:pPr>
        <w:pStyle w:val="Body2"/>
        <w:tabs>
          <w:tab w:val="left" w:pos="720"/>
        </w:tabs>
        <w:spacing w:after="0" w:line="280" w:lineRule="exact"/>
        <w:ind w:left="851"/>
        <w:jc w:val="center"/>
        <w:rPr>
          <w:rFonts w:ascii="Verdana" w:hAnsi="Verdana"/>
          <w:sz w:val="20"/>
          <w:szCs w:val="20"/>
          <w:lang w:val="en-US"/>
        </w:rPr>
      </w:pPr>
      <w:r>
        <w:rPr>
          <w:rFonts w:ascii="Verdana" w:eastAsia="Verdana" w:hAnsi="Verdana"/>
          <w:sz w:val="20"/>
          <w:szCs w:val="20"/>
          <w:highlight w:val="lightGray"/>
          <w:lang w:val="en-US"/>
        </w:rPr>
        <w:t>[The rest of the page was intentionally left blank; signatures follow on the next page]</w:t>
      </w:r>
    </w:p>
    <w:p w:rsidR="00A072D3" w:rsidRPr="00137308" w:rsidRDefault="00C51470" w:rsidP="004223F7">
      <w:pPr>
        <w:pStyle w:val="Textkrper2"/>
        <w:widowControl w:val="0"/>
        <w:tabs>
          <w:tab w:val="left" w:pos="567"/>
          <w:tab w:val="left" w:pos="5954"/>
        </w:tabs>
        <w:spacing w:line="280" w:lineRule="exact"/>
        <w:ind w:left="1418"/>
        <w:jc w:val="both"/>
        <w:rPr>
          <w:rFonts w:ascii="Verdana" w:hAnsi="Verdana"/>
          <w:sz w:val="20"/>
          <w:lang w:val="en-US"/>
        </w:rPr>
      </w:pPr>
      <w:r w:rsidRPr="00137308">
        <w:rPr>
          <w:rFonts w:ascii="Verdana" w:hAnsi="Verdana"/>
          <w:sz w:val="20"/>
          <w:lang w:val="en-US"/>
        </w:rPr>
        <w:br w:type="page"/>
      </w:r>
    </w:p>
    <w:tbl>
      <w:tblPr>
        <w:tblW w:w="10882" w:type="dxa"/>
        <w:tblCellMar>
          <w:top w:w="57" w:type="dxa"/>
          <w:bottom w:w="57" w:type="dxa"/>
        </w:tblCellMar>
        <w:tblLook w:val="04A0" w:firstRow="1" w:lastRow="0" w:firstColumn="1" w:lastColumn="0" w:noHBand="0" w:noVBand="1"/>
      </w:tblPr>
      <w:tblGrid>
        <w:gridCol w:w="1999"/>
        <w:gridCol w:w="340"/>
        <w:gridCol w:w="2597"/>
        <w:gridCol w:w="505"/>
        <w:gridCol w:w="2339"/>
        <w:gridCol w:w="3102"/>
      </w:tblGrid>
      <w:tr w:rsidR="00DE1195" w:rsidTr="00A31816">
        <w:tc>
          <w:tcPr>
            <w:tcW w:w="1999" w:type="dxa"/>
            <w:shd w:val="clear" w:color="auto" w:fill="auto"/>
          </w:tcPr>
          <w:p w:rsidR="00A072D3"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lastRenderedPageBreak/>
              <w:t>On behalf of Cosma</w:t>
            </w:r>
          </w:p>
        </w:tc>
        <w:tc>
          <w:tcPr>
            <w:tcW w:w="2937" w:type="dxa"/>
            <w:gridSpan w:val="2"/>
            <w:shd w:val="clear" w:color="auto" w:fill="auto"/>
          </w:tcPr>
          <w:p w:rsidR="00A072D3" w:rsidRPr="004223F7" w:rsidRDefault="00A072D3" w:rsidP="004223F7">
            <w:pPr>
              <w:spacing w:line="280" w:lineRule="exact"/>
              <w:ind w:left="851"/>
              <w:rPr>
                <w:rFonts w:ascii="Verdana" w:eastAsia="Calibri" w:hAnsi="Verdana"/>
                <w:sz w:val="20"/>
                <w:szCs w:val="20"/>
              </w:rPr>
            </w:pPr>
          </w:p>
        </w:tc>
        <w:tc>
          <w:tcPr>
            <w:tcW w:w="2844" w:type="dxa"/>
            <w:gridSpan w:val="2"/>
            <w:shd w:val="clear" w:color="auto" w:fill="auto"/>
          </w:tcPr>
          <w:p w:rsidR="00A072D3" w:rsidRPr="004223F7" w:rsidRDefault="00A072D3" w:rsidP="004223F7">
            <w:pPr>
              <w:spacing w:line="280" w:lineRule="exact"/>
              <w:ind w:left="851"/>
              <w:rPr>
                <w:rFonts w:ascii="Verdana" w:eastAsia="Calibri" w:hAnsi="Verdana"/>
                <w:sz w:val="20"/>
                <w:szCs w:val="20"/>
              </w:rPr>
            </w:pPr>
          </w:p>
        </w:tc>
        <w:tc>
          <w:tcPr>
            <w:tcW w:w="3102" w:type="dxa"/>
            <w:shd w:val="clear" w:color="auto" w:fill="auto"/>
          </w:tcPr>
          <w:p w:rsidR="00A072D3" w:rsidRPr="004223F7" w:rsidRDefault="00A072D3" w:rsidP="004223F7">
            <w:pPr>
              <w:spacing w:line="280" w:lineRule="exact"/>
              <w:ind w:left="851"/>
              <w:rPr>
                <w:rFonts w:ascii="Verdana" w:eastAsia="Calibri" w:hAnsi="Verdana"/>
                <w:sz w:val="20"/>
                <w:szCs w:val="20"/>
              </w:rPr>
            </w:pPr>
          </w:p>
        </w:tc>
      </w:tr>
      <w:tr w:rsidR="00DE1195" w:rsidTr="00A31816">
        <w:tc>
          <w:tcPr>
            <w:tcW w:w="2339" w:type="dxa"/>
            <w:gridSpan w:val="2"/>
            <w:shd w:val="clear" w:color="auto" w:fill="auto"/>
          </w:tcPr>
          <w:p w:rsidR="00A072D3" w:rsidRPr="004223F7" w:rsidRDefault="00C51470" w:rsidP="004223F7">
            <w:pPr>
              <w:spacing w:line="280" w:lineRule="exact"/>
              <w:ind w:left="851"/>
              <w:rPr>
                <w:rFonts w:ascii="Verdana" w:eastAsia="Calibri" w:hAnsi="Verdana"/>
                <w:sz w:val="20"/>
                <w:szCs w:val="20"/>
              </w:rPr>
            </w:pPr>
            <w:bookmarkStart w:id="1" w:name="_Hlk510776328"/>
            <w:r>
              <w:rPr>
                <w:rFonts w:ascii="Verdana" w:eastAsia="Verdana" w:hAnsi="Verdana"/>
                <w:sz w:val="20"/>
                <w:szCs w:val="20"/>
              </w:rPr>
              <w:t>Date:</w:t>
            </w:r>
          </w:p>
        </w:tc>
        <w:tc>
          <w:tcPr>
            <w:tcW w:w="3102" w:type="dxa"/>
            <w:gridSpan w:val="2"/>
            <w:shd w:val="clear" w:color="auto" w:fill="auto"/>
          </w:tcPr>
          <w:p w:rsidR="00A072D3"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shd w:val="clear" w:color="auto" w:fill="auto"/>
          </w:tcPr>
          <w:p w:rsidR="00A072D3"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Date:</w:t>
            </w:r>
          </w:p>
        </w:tc>
        <w:tc>
          <w:tcPr>
            <w:tcW w:w="3102" w:type="dxa"/>
            <w:shd w:val="clear" w:color="auto" w:fill="auto"/>
          </w:tcPr>
          <w:p w:rsidR="00A072D3"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tr w:rsidR="00DE1195" w:rsidTr="00A31816">
        <w:tc>
          <w:tcPr>
            <w:tcW w:w="2339" w:type="dxa"/>
            <w:gridSpan w:val="2"/>
            <w:shd w:val="clear" w:color="auto" w:fill="auto"/>
          </w:tcPr>
          <w:p w:rsidR="00A072D3"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Name:</w:t>
            </w:r>
          </w:p>
        </w:tc>
        <w:tc>
          <w:tcPr>
            <w:tcW w:w="3102" w:type="dxa"/>
            <w:gridSpan w:val="2"/>
            <w:shd w:val="clear" w:color="auto" w:fill="auto"/>
          </w:tcPr>
          <w:p w:rsidR="00A072D3"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shd w:val="clear" w:color="auto" w:fill="auto"/>
          </w:tcPr>
          <w:p w:rsidR="00A072D3"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Name:</w:t>
            </w:r>
          </w:p>
        </w:tc>
        <w:tc>
          <w:tcPr>
            <w:tcW w:w="3102" w:type="dxa"/>
            <w:shd w:val="clear" w:color="auto" w:fill="auto"/>
          </w:tcPr>
          <w:p w:rsidR="00A072D3"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tr w:rsidR="00DE1195" w:rsidTr="00A31816">
        <w:tc>
          <w:tcPr>
            <w:tcW w:w="2339" w:type="dxa"/>
            <w:gridSpan w:val="2"/>
            <w:shd w:val="clear" w:color="auto" w:fill="auto"/>
          </w:tcPr>
          <w:p w:rsidR="00A072D3"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Role:</w:t>
            </w:r>
          </w:p>
        </w:tc>
        <w:tc>
          <w:tcPr>
            <w:tcW w:w="3102" w:type="dxa"/>
            <w:gridSpan w:val="2"/>
            <w:shd w:val="clear" w:color="auto" w:fill="auto"/>
          </w:tcPr>
          <w:p w:rsidR="00A072D3"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shd w:val="clear" w:color="auto" w:fill="auto"/>
          </w:tcPr>
          <w:p w:rsidR="00A072D3"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Role:</w:t>
            </w:r>
          </w:p>
        </w:tc>
        <w:tc>
          <w:tcPr>
            <w:tcW w:w="3102" w:type="dxa"/>
            <w:shd w:val="clear" w:color="auto" w:fill="auto"/>
          </w:tcPr>
          <w:p w:rsidR="00A072D3"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tr w:rsidR="00DE1195" w:rsidTr="00A31816">
        <w:tc>
          <w:tcPr>
            <w:tcW w:w="2339" w:type="dxa"/>
            <w:gridSpan w:val="2"/>
            <w:shd w:val="clear" w:color="auto" w:fill="auto"/>
          </w:tcPr>
          <w:p w:rsidR="00A072D3"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Signature:</w:t>
            </w:r>
          </w:p>
        </w:tc>
        <w:tc>
          <w:tcPr>
            <w:tcW w:w="3102" w:type="dxa"/>
            <w:gridSpan w:val="2"/>
            <w:shd w:val="clear" w:color="auto" w:fill="auto"/>
          </w:tcPr>
          <w:p w:rsidR="00A072D3"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shd w:val="clear" w:color="auto" w:fill="auto"/>
          </w:tcPr>
          <w:p w:rsidR="00A072D3"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Signature:</w:t>
            </w:r>
          </w:p>
        </w:tc>
        <w:tc>
          <w:tcPr>
            <w:tcW w:w="3102" w:type="dxa"/>
            <w:shd w:val="clear" w:color="auto" w:fill="auto"/>
          </w:tcPr>
          <w:p w:rsidR="00A072D3"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bookmarkEnd w:id="1"/>
    </w:tbl>
    <w:p w:rsidR="00A072D3" w:rsidRPr="004223F7" w:rsidRDefault="00A072D3" w:rsidP="004223F7">
      <w:pPr>
        <w:spacing w:line="280" w:lineRule="exact"/>
        <w:ind w:left="851"/>
        <w:rPr>
          <w:rFonts w:ascii="Verdana" w:hAnsi="Verdana"/>
          <w:sz w:val="20"/>
          <w:szCs w:val="20"/>
        </w:rPr>
      </w:pPr>
    </w:p>
    <w:p w:rsidR="003E4E2F" w:rsidRPr="004223F7" w:rsidRDefault="003E4E2F" w:rsidP="004223F7">
      <w:pPr>
        <w:spacing w:line="280" w:lineRule="exact"/>
        <w:ind w:left="851"/>
        <w:rPr>
          <w:rFonts w:ascii="Verdana" w:hAnsi="Verdana"/>
          <w:sz w:val="20"/>
          <w:szCs w:val="20"/>
        </w:rPr>
      </w:pPr>
    </w:p>
    <w:tbl>
      <w:tblPr>
        <w:tblW w:w="10882" w:type="dxa"/>
        <w:tblCellMar>
          <w:top w:w="57" w:type="dxa"/>
          <w:bottom w:w="57" w:type="dxa"/>
        </w:tblCellMar>
        <w:tblLook w:val="04A0" w:firstRow="1" w:lastRow="0" w:firstColumn="1" w:lastColumn="0" w:noHBand="0" w:noVBand="1"/>
      </w:tblPr>
      <w:tblGrid>
        <w:gridCol w:w="1985"/>
        <w:gridCol w:w="422"/>
        <w:gridCol w:w="2171"/>
        <w:gridCol w:w="911"/>
        <w:gridCol w:w="1517"/>
        <w:gridCol w:w="795"/>
        <w:gridCol w:w="2144"/>
        <w:gridCol w:w="937"/>
      </w:tblGrid>
      <w:tr w:rsidR="00DE1195" w:rsidTr="003E4E2F">
        <w:trPr>
          <w:gridAfter w:val="1"/>
          <w:wAfter w:w="956" w:type="dxa"/>
        </w:trPr>
        <w:tc>
          <w:tcPr>
            <w:tcW w:w="1905" w:type="dxa"/>
            <w:shd w:val="clear" w:color="auto" w:fill="auto"/>
          </w:tcPr>
          <w:p w:rsidR="00A072D3"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On behalf of the Supplier:</w:t>
            </w:r>
          </w:p>
        </w:tc>
        <w:tc>
          <w:tcPr>
            <w:tcW w:w="2611" w:type="dxa"/>
            <w:gridSpan w:val="2"/>
            <w:shd w:val="clear" w:color="auto" w:fill="auto"/>
          </w:tcPr>
          <w:p w:rsidR="00A072D3" w:rsidRPr="004223F7" w:rsidRDefault="00A072D3" w:rsidP="004223F7">
            <w:pPr>
              <w:spacing w:line="280" w:lineRule="exact"/>
              <w:ind w:left="851"/>
              <w:rPr>
                <w:rFonts w:ascii="Verdana" w:eastAsia="Calibri" w:hAnsi="Verdana"/>
                <w:sz w:val="20"/>
                <w:szCs w:val="20"/>
              </w:rPr>
            </w:pPr>
          </w:p>
        </w:tc>
        <w:tc>
          <w:tcPr>
            <w:tcW w:w="2454" w:type="dxa"/>
            <w:gridSpan w:val="2"/>
            <w:shd w:val="clear" w:color="auto" w:fill="auto"/>
          </w:tcPr>
          <w:p w:rsidR="00A072D3" w:rsidRPr="004223F7" w:rsidRDefault="00A072D3" w:rsidP="004223F7">
            <w:pPr>
              <w:spacing w:line="280" w:lineRule="exact"/>
              <w:ind w:left="851"/>
              <w:rPr>
                <w:rFonts w:ascii="Verdana" w:eastAsia="Calibri" w:hAnsi="Verdana"/>
                <w:sz w:val="20"/>
                <w:szCs w:val="20"/>
              </w:rPr>
            </w:pPr>
          </w:p>
        </w:tc>
        <w:tc>
          <w:tcPr>
            <w:tcW w:w="2956" w:type="dxa"/>
            <w:gridSpan w:val="2"/>
            <w:shd w:val="clear" w:color="auto" w:fill="auto"/>
          </w:tcPr>
          <w:p w:rsidR="00A072D3" w:rsidRPr="004223F7" w:rsidRDefault="00A072D3" w:rsidP="004223F7">
            <w:pPr>
              <w:spacing w:line="280" w:lineRule="exact"/>
              <w:ind w:left="851"/>
              <w:rPr>
                <w:rFonts w:ascii="Verdana" w:eastAsia="Calibri" w:hAnsi="Verdana"/>
                <w:sz w:val="20"/>
                <w:szCs w:val="20"/>
              </w:rPr>
            </w:pPr>
          </w:p>
        </w:tc>
      </w:tr>
      <w:tr w:rsidR="00DE1195" w:rsidTr="003E4E2F">
        <w:tc>
          <w:tcPr>
            <w:tcW w:w="2339" w:type="dxa"/>
            <w:gridSpan w:val="2"/>
            <w:shd w:val="clear" w:color="auto" w:fill="auto"/>
          </w:tcPr>
          <w:p w:rsidR="003E4E2F"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Date:</w:t>
            </w:r>
          </w:p>
        </w:tc>
        <w:tc>
          <w:tcPr>
            <w:tcW w:w="3102" w:type="dxa"/>
            <w:gridSpan w:val="2"/>
            <w:shd w:val="clear" w:color="auto" w:fill="auto"/>
          </w:tcPr>
          <w:p w:rsidR="003E4E2F"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gridSpan w:val="2"/>
            <w:shd w:val="clear" w:color="auto" w:fill="auto"/>
          </w:tcPr>
          <w:p w:rsidR="003E4E2F"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Date:</w:t>
            </w:r>
          </w:p>
        </w:tc>
        <w:tc>
          <w:tcPr>
            <w:tcW w:w="3102" w:type="dxa"/>
            <w:gridSpan w:val="2"/>
            <w:shd w:val="clear" w:color="auto" w:fill="auto"/>
          </w:tcPr>
          <w:p w:rsidR="003E4E2F"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tr w:rsidR="00DE1195" w:rsidTr="003E4E2F">
        <w:tc>
          <w:tcPr>
            <w:tcW w:w="2339" w:type="dxa"/>
            <w:gridSpan w:val="2"/>
            <w:shd w:val="clear" w:color="auto" w:fill="auto"/>
          </w:tcPr>
          <w:p w:rsidR="003E4E2F"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Name:</w:t>
            </w:r>
          </w:p>
        </w:tc>
        <w:tc>
          <w:tcPr>
            <w:tcW w:w="3102" w:type="dxa"/>
            <w:gridSpan w:val="2"/>
            <w:shd w:val="clear" w:color="auto" w:fill="auto"/>
          </w:tcPr>
          <w:p w:rsidR="003E4E2F"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gridSpan w:val="2"/>
            <w:shd w:val="clear" w:color="auto" w:fill="auto"/>
          </w:tcPr>
          <w:p w:rsidR="003E4E2F"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Name:</w:t>
            </w:r>
          </w:p>
        </w:tc>
        <w:tc>
          <w:tcPr>
            <w:tcW w:w="3102" w:type="dxa"/>
            <w:gridSpan w:val="2"/>
            <w:shd w:val="clear" w:color="auto" w:fill="auto"/>
          </w:tcPr>
          <w:p w:rsidR="003E4E2F"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tr w:rsidR="00DE1195" w:rsidTr="003E4E2F">
        <w:tc>
          <w:tcPr>
            <w:tcW w:w="2339" w:type="dxa"/>
            <w:gridSpan w:val="2"/>
            <w:shd w:val="clear" w:color="auto" w:fill="auto"/>
          </w:tcPr>
          <w:p w:rsidR="003E4E2F"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Role:</w:t>
            </w:r>
          </w:p>
        </w:tc>
        <w:tc>
          <w:tcPr>
            <w:tcW w:w="3102" w:type="dxa"/>
            <w:gridSpan w:val="2"/>
            <w:shd w:val="clear" w:color="auto" w:fill="auto"/>
          </w:tcPr>
          <w:p w:rsidR="003E4E2F"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gridSpan w:val="2"/>
            <w:shd w:val="clear" w:color="auto" w:fill="auto"/>
          </w:tcPr>
          <w:p w:rsidR="003E4E2F"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Role:</w:t>
            </w:r>
          </w:p>
        </w:tc>
        <w:tc>
          <w:tcPr>
            <w:tcW w:w="3102" w:type="dxa"/>
            <w:gridSpan w:val="2"/>
            <w:shd w:val="clear" w:color="auto" w:fill="auto"/>
          </w:tcPr>
          <w:p w:rsidR="003E4E2F"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tr w:rsidR="00DE1195" w:rsidTr="003E4E2F">
        <w:tc>
          <w:tcPr>
            <w:tcW w:w="2339" w:type="dxa"/>
            <w:gridSpan w:val="2"/>
            <w:shd w:val="clear" w:color="auto" w:fill="auto"/>
          </w:tcPr>
          <w:p w:rsidR="003E4E2F" w:rsidRPr="004223F7" w:rsidRDefault="00C51470" w:rsidP="004223F7">
            <w:pPr>
              <w:spacing w:line="280" w:lineRule="exact"/>
              <w:ind w:left="851"/>
              <w:rPr>
                <w:rFonts w:ascii="Verdana" w:eastAsia="Calibri" w:hAnsi="Verdana"/>
                <w:sz w:val="20"/>
                <w:szCs w:val="20"/>
              </w:rPr>
            </w:pPr>
            <w:r>
              <w:rPr>
                <w:rFonts w:ascii="Verdana" w:eastAsia="Verdana" w:hAnsi="Verdana"/>
                <w:sz w:val="20"/>
                <w:szCs w:val="20"/>
              </w:rPr>
              <w:t>Signature:</w:t>
            </w:r>
          </w:p>
        </w:tc>
        <w:tc>
          <w:tcPr>
            <w:tcW w:w="3102" w:type="dxa"/>
            <w:gridSpan w:val="2"/>
            <w:shd w:val="clear" w:color="auto" w:fill="auto"/>
          </w:tcPr>
          <w:p w:rsidR="003E4E2F" w:rsidRPr="004223F7" w:rsidRDefault="00C51470" w:rsidP="004223F7">
            <w:pPr>
              <w:spacing w:line="280" w:lineRule="exact"/>
              <w:ind w:left="355"/>
              <w:rPr>
                <w:rFonts w:ascii="Verdana" w:eastAsia="Calibri" w:hAnsi="Verdana"/>
                <w:sz w:val="20"/>
                <w:szCs w:val="20"/>
              </w:rPr>
            </w:pPr>
            <w:r w:rsidRPr="004223F7">
              <w:rPr>
                <w:rFonts w:ascii="Verdana" w:eastAsia="Calibri" w:hAnsi="Verdana"/>
                <w:sz w:val="20"/>
                <w:szCs w:val="20"/>
              </w:rPr>
              <w:t>________________</w:t>
            </w:r>
          </w:p>
        </w:tc>
        <w:tc>
          <w:tcPr>
            <w:tcW w:w="2339" w:type="dxa"/>
            <w:gridSpan w:val="2"/>
            <w:shd w:val="clear" w:color="auto" w:fill="auto"/>
          </w:tcPr>
          <w:p w:rsidR="003E4E2F" w:rsidRPr="004223F7" w:rsidRDefault="00C51470" w:rsidP="004223F7">
            <w:pPr>
              <w:spacing w:line="280" w:lineRule="exact"/>
              <w:ind w:left="371"/>
              <w:rPr>
                <w:rFonts w:ascii="Verdana" w:eastAsia="Calibri" w:hAnsi="Verdana"/>
                <w:sz w:val="20"/>
                <w:szCs w:val="20"/>
              </w:rPr>
            </w:pPr>
            <w:r>
              <w:rPr>
                <w:rFonts w:ascii="Verdana" w:eastAsia="Verdana" w:hAnsi="Verdana"/>
                <w:sz w:val="20"/>
                <w:szCs w:val="20"/>
              </w:rPr>
              <w:t>Signature:</w:t>
            </w:r>
          </w:p>
        </w:tc>
        <w:tc>
          <w:tcPr>
            <w:tcW w:w="3102" w:type="dxa"/>
            <w:gridSpan w:val="2"/>
            <w:shd w:val="clear" w:color="auto" w:fill="auto"/>
          </w:tcPr>
          <w:p w:rsidR="003E4E2F" w:rsidRPr="004223F7" w:rsidRDefault="00C51470" w:rsidP="004223F7">
            <w:pPr>
              <w:spacing w:line="280" w:lineRule="exact"/>
              <w:ind w:left="300"/>
              <w:rPr>
                <w:rFonts w:ascii="Verdana" w:eastAsia="Calibri" w:hAnsi="Verdana"/>
                <w:sz w:val="20"/>
                <w:szCs w:val="20"/>
              </w:rPr>
            </w:pPr>
            <w:r w:rsidRPr="004223F7">
              <w:rPr>
                <w:rFonts w:ascii="Verdana" w:eastAsia="Calibri" w:hAnsi="Verdana"/>
                <w:sz w:val="20"/>
                <w:szCs w:val="20"/>
              </w:rPr>
              <w:t>________________</w:t>
            </w:r>
          </w:p>
        </w:tc>
      </w:tr>
    </w:tbl>
    <w:p w:rsidR="00A072D3" w:rsidRPr="004223F7" w:rsidRDefault="00A072D3" w:rsidP="004223F7">
      <w:pPr>
        <w:pStyle w:val="Textkrper2"/>
        <w:widowControl w:val="0"/>
        <w:tabs>
          <w:tab w:val="left" w:pos="567"/>
          <w:tab w:val="left" w:pos="5954"/>
        </w:tabs>
        <w:spacing w:line="280" w:lineRule="exact"/>
        <w:ind w:left="1418"/>
        <w:jc w:val="both"/>
        <w:rPr>
          <w:rFonts w:ascii="Verdana" w:hAnsi="Verdana"/>
          <w:sz w:val="20"/>
        </w:rPr>
      </w:pPr>
    </w:p>
    <w:sectPr w:rsidR="00A072D3" w:rsidRPr="004223F7" w:rsidSect="004C6138">
      <w:headerReference w:type="even" r:id="rId12"/>
      <w:headerReference w:type="default" r:id="rId13"/>
      <w:footerReference w:type="even" r:id="rId14"/>
      <w:footerReference w:type="default" r:id="rId15"/>
      <w:headerReference w:type="first" r:id="rId16"/>
      <w:footerReference w:type="first" r:id="rId17"/>
      <w:pgSz w:w="11899" w:h="16838" w:code="9"/>
      <w:pgMar w:top="1985" w:right="1406" w:bottom="1134" w:left="567" w:header="0" w:footer="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470" w:rsidRDefault="00C51470">
      <w:r>
        <w:separator/>
      </w:r>
    </w:p>
  </w:endnote>
  <w:endnote w:type="continuationSeparator" w:id="0">
    <w:p w:rsidR="00C51470" w:rsidRDefault="00C5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4D" w:rsidRDefault="00E545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76" w:rsidRPr="00210562" w:rsidRDefault="00C51470" w:rsidP="008C5E26">
    <w:pPr>
      <w:pStyle w:val="Fuzeile"/>
      <w:ind w:right="-422"/>
      <w:jc w:val="center"/>
      <w:rPr>
        <w:rFonts w:ascii="Verdana" w:hAnsi="Verdana"/>
        <w:sz w:val="12"/>
        <w:szCs w:val="12"/>
      </w:rPr>
    </w:pPr>
    <w:r w:rsidRPr="00210562">
      <w:rPr>
        <w:rFonts w:ascii="Verdana" w:hAnsi="Verdana"/>
        <w:sz w:val="12"/>
        <w:szCs w:val="12"/>
      </w:rPr>
      <w:fldChar w:fldCharType="begin"/>
    </w:r>
    <w:r w:rsidRPr="00210562">
      <w:rPr>
        <w:rFonts w:ascii="Verdana" w:hAnsi="Verdana"/>
        <w:sz w:val="12"/>
        <w:szCs w:val="12"/>
      </w:rPr>
      <w:instrText>PAGE   \* MERGEFORMAT</w:instrText>
    </w:r>
    <w:r w:rsidRPr="00210562">
      <w:rPr>
        <w:rFonts w:ascii="Verdana" w:hAnsi="Verdana"/>
        <w:sz w:val="12"/>
        <w:szCs w:val="12"/>
      </w:rPr>
      <w:fldChar w:fldCharType="separate"/>
    </w:r>
    <w:r w:rsidR="007110C9" w:rsidRPr="007110C9">
      <w:rPr>
        <w:rFonts w:ascii="Verdana" w:hAnsi="Verdana"/>
        <w:noProof/>
        <w:sz w:val="12"/>
        <w:szCs w:val="12"/>
        <w:lang w:val="de-DE"/>
      </w:rPr>
      <w:t>1</w:t>
    </w:r>
    <w:r w:rsidRPr="00210562">
      <w:rPr>
        <w:rFonts w:ascii="Verdana" w:hAnsi="Verdana"/>
        <w:sz w:val="12"/>
        <w:szCs w:val="12"/>
      </w:rPr>
      <w:fldChar w:fldCharType="end"/>
    </w:r>
    <w:r>
      <w:rPr>
        <w:rFonts w:ascii="Verdana" w:eastAsia="Verdana" w:hAnsi="Verdana"/>
        <w:sz w:val="12"/>
        <w:szCs w:val="12"/>
      </w:rPr>
      <w:t xml:space="preserve"> of </w:t>
    </w:r>
    <w:r w:rsidR="00210562" w:rsidRPr="00210562">
      <w:rPr>
        <w:rFonts w:ascii="Verdana" w:hAnsi="Verdana"/>
        <w:sz w:val="12"/>
        <w:szCs w:val="12"/>
      </w:rPr>
      <w:fldChar w:fldCharType="begin"/>
    </w:r>
    <w:r w:rsidR="00210562" w:rsidRPr="00210562">
      <w:rPr>
        <w:rFonts w:ascii="Verdana" w:hAnsi="Verdana"/>
        <w:sz w:val="12"/>
        <w:szCs w:val="12"/>
      </w:rPr>
      <w:instrText xml:space="preserve"> NUMPAGES   \* MERGEFORMAT </w:instrText>
    </w:r>
    <w:r w:rsidR="00210562" w:rsidRPr="00210562">
      <w:rPr>
        <w:rFonts w:ascii="Verdana" w:hAnsi="Verdana"/>
        <w:sz w:val="12"/>
        <w:szCs w:val="12"/>
      </w:rPr>
      <w:fldChar w:fldCharType="separate"/>
    </w:r>
    <w:r w:rsidR="007110C9">
      <w:rPr>
        <w:rFonts w:ascii="Verdana" w:hAnsi="Verdana"/>
        <w:noProof/>
        <w:sz w:val="12"/>
        <w:szCs w:val="12"/>
      </w:rPr>
      <w:t>8</w:t>
    </w:r>
    <w:r w:rsidR="00210562" w:rsidRPr="00210562">
      <w:rPr>
        <w:rFonts w:ascii="Verdana" w:hAnsi="Verdana"/>
        <w:sz w:val="12"/>
        <w:szCs w:val="12"/>
      </w:rPr>
      <w:fldChar w:fldCharType="end"/>
    </w:r>
  </w:p>
  <w:p w:rsidR="00332C76" w:rsidRDefault="00332C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47" w:rsidRDefault="00C51470">
    <w:pPr>
      <w:pStyle w:val="Fuzeile"/>
      <w:jc w:val="center"/>
      <w:rPr>
        <w:rFonts w:ascii="Verdana" w:hAnsi="Verdana"/>
        <w:sz w:val="12"/>
        <w:szCs w:val="12"/>
      </w:rPr>
    </w:pPr>
    <w:r w:rsidRPr="008B3E47">
      <w:rPr>
        <w:rFonts w:ascii="Verdana" w:hAnsi="Verdana"/>
        <w:sz w:val="12"/>
        <w:szCs w:val="12"/>
      </w:rPr>
      <w:fldChar w:fldCharType="begin"/>
    </w:r>
    <w:r w:rsidRPr="008B3E47">
      <w:rPr>
        <w:rFonts w:ascii="Verdana" w:hAnsi="Verdana"/>
        <w:sz w:val="12"/>
        <w:szCs w:val="12"/>
      </w:rPr>
      <w:instrText>PAGE   \* MERGEFORMAT</w:instrText>
    </w:r>
    <w:r w:rsidRPr="008B3E47">
      <w:rPr>
        <w:rFonts w:ascii="Verdana" w:hAnsi="Verdana"/>
        <w:sz w:val="12"/>
        <w:szCs w:val="12"/>
      </w:rPr>
      <w:fldChar w:fldCharType="separate"/>
    </w:r>
    <w:r w:rsidR="004C6138" w:rsidRPr="004C6138">
      <w:rPr>
        <w:rFonts w:ascii="Verdana" w:hAnsi="Verdana"/>
        <w:noProof/>
        <w:sz w:val="12"/>
        <w:szCs w:val="12"/>
        <w:lang w:val="de-DE"/>
      </w:rPr>
      <w:t>1</w:t>
    </w:r>
    <w:r w:rsidRPr="008B3E47">
      <w:rPr>
        <w:rFonts w:ascii="Verdana" w:hAnsi="Verdana"/>
        <w:sz w:val="12"/>
        <w:szCs w:val="12"/>
      </w:rPr>
      <w:fldChar w:fldCharType="end"/>
    </w:r>
    <w:r>
      <w:rPr>
        <w:rFonts w:ascii="Verdana" w:eastAsia="Verdana" w:hAnsi="Verdana"/>
        <w:sz w:val="12"/>
        <w:szCs w:val="12"/>
      </w:rPr>
      <w:t xml:space="preserve"> of </w:t>
    </w:r>
    <w:r w:rsidRPr="008B3E47">
      <w:rPr>
        <w:rFonts w:ascii="Verdana" w:hAnsi="Verdana"/>
        <w:sz w:val="12"/>
        <w:szCs w:val="12"/>
      </w:rPr>
      <w:fldChar w:fldCharType="begin"/>
    </w:r>
    <w:r w:rsidRPr="008B3E47">
      <w:rPr>
        <w:rFonts w:ascii="Verdana" w:hAnsi="Verdana"/>
        <w:sz w:val="12"/>
        <w:szCs w:val="12"/>
      </w:rPr>
      <w:instrText xml:space="preserve"> NUMPAGES   \* MERGEFORMAT </w:instrText>
    </w:r>
    <w:r w:rsidRPr="008B3E47">
      <w:rPr>
        <w:rFonts w:ascii="Verdana" w:hAnsi="Verdana"/>
        <w:sz w:val="12"/>
        <w:szCs w:val="12"/>
      </w:rPr>
      <w:fldChar w:fldCharType="separate"/>
    </w:r>
    <w:r w:rsidR="004C6138">
      <w:rPr>
        <w:rFonts w:ascii="Verdana" w:hAnsi="Verdana"/>
        <w:noProof/>
        <w:sz w:val="12"/>
        <w:szCs w:val="12"/>
      </w:rPr>
      <w:t>6</w:t>
    </w:r>
    <w:r w:rsidRPr="008B3E47">
      <w:rPr>
        <w:rFonts w:ascii="Verdana" w:hAnsi="Verdana"/>
        <w:sz w:val="12"/>
        <w:szCs w:val="12"/>
      </w:rPr>
      <w:fldChar w:fldCharType="end"/>
    </w:r>
  </w:p>
  <w:p w:rsidR="008B3E47" w:rsidRPr="001D5F60" w:rsidRDefault="008B3E47">
    <w:pPr>
      <w:pStyle w:val="Fuzeile"/>
      <w:rPr>
        <w:lang w:val="de-DE"/>
      </w:rPr>
    </w:pPr>
  </w:p>
  <w:p w:rsidR="00CA4AAD" w:rsidRDefault="00CA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470" w:rsidRDefault="00C51470">
      <w:r>
        <w:separator/>
      </w:r>
    </w:p>
  </w:footnote>
  <w:footnote w:type="continuationSeparator" w:id="0">
    <w:p w:rsidR="00C51470" w:rsidRDefault="00C5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4D" w:rsidRDefault="00E54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38" w:rsidRPr="006C0638" w:rsidRDefault="006C0638" w:rsidP="006C0638">
    <w:pPr>
      <w:pStyle w:val="Kopfzeile"/>
      <w:jc w:val="right"/>
      <w:rPr>
        <w:rFonts w:ascii="Verdana" w:hAnsi="Verdana"/>
        <w:sz w:val="20"/>
        <w:szCs w:val="20"/>
        <w:lang w:val="de-DE"/>
      </w:rPr>
    </w:pPr>
  </w:p>
  <w:p w:rsidR="006C0638" w:rsidRPr="006C0638" w:rsidRDefault="006C0638" w:rsidP="006C0638">
    <w:pPr>
      <w:pStyle w:val="Kopfzeile"/>
      <w:jc w:val="right"/>
      <w:rPr>
        <w:rFonts w:ascii="Verdana" w:hAnsi="Verdana"/>
        <w:sz w:val="20"/>
        <w:szCs w:val="20"/>
        <w:lang w:val="de-DE"/>
      </w:rPr>
    </w:pPr>
  </w:p>
  <w:p w:rsidR="004C6138" w:rsidRPr="00A072D3" w:rsidRDefault="00C51470" w:rsidP="004C6138">
    <w:pPr>
      <w:pStyle w:val="Kopfzeile"/>
      <w:jc w:val="right"/>
      <w:rPr>
        <w:rFonts w:ascii="Verdana" w:hAnsi="Verdana"/>
        <w:b/>
        <w:sz w:val="20"/>
        <w:szCs w:val="20"/>
        <w:u w:val="single"/>
        <w:lang w:val="de-DE"/>
      </w:rPr>
    </w:pPr>
    <w:r>
      <w:rPr>
        <w:rFonts w:ascii="Verdana" w:eastAsia="Verdana" w:hAnsi="Verdana"/>
        <w:b/>
        <w:bCs/>
        <w:sz w:val="20"/>
        <w:szCs w:val="20"/>
        <w:u w:val="single"/>
      </w:rPr>
      <w:t>Draft</w:t>
    </w:r>
  </w:p>
  <w:p w:rsidR="004C6138" w:rsidRPr="006C0638" w:rsidRDefault="00C51470" w:rsidP="004C6138">
    <w:pPr>
      <w:pStyle w:val="Kopfzeile"/>
      <w:jc w:val="right"/>
      <w:rPr>
        <w:rFonts w:ascii="Verdana" w:hAnsi="Verdana"/>
        <w:b/>
        <w:sz w:val="20"/>
        <w:szCs w:val="20"/>
        <w:lang w:val="de-DE"/>
      </w:rPr>
    </w:pPr>
    <w:r>
      <w:rPr>
        <w:rFonts w:ascii="Verdana" w:eastAsia="Verdana" w:hAnsi="Verdana"/>
        <w:b/>
        <w:bCs/>
        <w:sz w:val="20"/>
        <w:szCs w:val="20"/>
      </w:rPr>
      <w:t>19th October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38" w:rsidRDefault="006C0638" w:rsidP="006C0638">
    <w:pPr>
      <w:pStyle w:val="Kopfzeile"/>
      <w:jc w:val="right"/>
    </w:pPr>
  </w:p>
  <w:p w:rsidR="00DF0329" w:rsidRDefault="00DF0329" w:rsidP="00DF0329">
    <w:pPr>
      <w:pStyle w:val="Kopfzeile"/>
      <w:jc w:val="right"/>
      <w:rPr>
        <w:rFonts w:ascii="Verdana" w:hAnsi="Verdana"/>
        <w:b/>
        <w:sz w:val="20"/>
        <w:szCs w:val="20"/>
        <w:u w:val="single"/>
        <w:lang w:val="de-DE"/>
      </w:rPr>
    </w:pPr>
  </w:p>
  <w:p w:rsidR="00DF0329" w:rsidRDefault="00DF0329" w:rsidP="00DF0329">
    <w:pPr>
      <w:pStyle w:val="Kopfzeile"/>
      <w:jc w:val="right"/>
      <w:rPr>
        <w:rFonts w:ascii="Verdana" w:hAnsi="Verdana"/>
        <w:b/>
        <w:sz w:val="20"/>
        <w:szCs w:val="20"/>
        <w:u w:val="single"/>
        <w:lang w:val="de-DE"/>
      </w:rPr>
    </w:pPr>
  </w:p>
  <w:p w:rsidR="00DF0329" w:rsidRDefault="00C51470" w:rsidP="00DF0329">
    <w:pPr>
      <w:pStyle w:val="Kopfzeile"/>
      <w:jc w:val="right"/>
      <w:rPr>
        <w:rFonts w:ascii="Verdana" w:hAnsi="Verdana"/>
        <w:b/>
        <w:sz w:val="20"/>
        <w:szCs w:val="20"/>
        <w:u w:val="single"/>
        <w:lang w:val="de-DE"/>
      </w:rPr>
    </w:pPr>
    <w:r>
      <w:rPr>
        <w:rFonts w:ascii="Verdana" w:eastAsia="Verdana" w:hAnsi="Verdana"/>
        <w:b/>
        <w:bCs/>
        <w:sz w:val="20"/>
        <w:szCs w:val="20"/>
        <w:u w:val="single"/>
      </w:rPr>
      <w:t>TEXTBAUSTEIN</w:t>
    </w:r>
  </w:p>
  <w:p w:rsidR="004C6138" w:rsidRPr="004C6138" w:rsidRDefault="00C51470" w:rsidP="00DF0329">
    <w:pPr>
      <w:pStyle w:val="Kopfzeile"/>
      <w:jc w:val="right"/>
      <w:rPr>
        <w:rFonts w:ascii="Verdana" w:hAnsi="Verdana"/>
        <w:b/>
        <w:sz w:val="20"/>
        <w:szCs w:val="20"/>
        <w:lang w:val="de-DE"/>
      </w:rPr>
    </w:pPr>
    <w:r>
      <w:rPr>
        <w:rFonts w:ascii="Verdana" w:eastAsia="Verdana" w:hAnsi="Verdana"/>
        <w:b/>
        <w:bCs/>
        <w:sz w:val="20"/>
        <w:szCs w:val="20"/>
      </w:rPr>
      <w:t>Framework Supply Agreement</w:t>
    </w:r>
  </w:p>
  <w:p w:rsidR="00DF0329" w:rsidRPr="006C0638" w:rsidRDefault="00C51470" w:rsidP="00DF0329">
    <w:pPr>
      <w:pStyle w:val="Kopfzeile"/>
      <w:jc w:val="right"/>
      <w:rPr>
        <w:rFonts w:ascii="Verdana" w:hAnsi="Verdana"/>
        <w:b/>
        <w:sz w:val="20"/>
        <w:szCs w:val="20"/>
        <w:lang w:val="de-DE"/>
      </w:rPr>
    </w:pPr>
    <w:r>
      <w:rPr>
        <w:rFonts w:ascii="Verdana" w:eastAsia="Verdana" w:hAnsi="Verdana"/>
        <w:b/>
        <w:bCs/>
        <w:sz w:val="20"/>
        <w:szCs w:val="20"/>
      </w:rPr>
      <w:t>13.03.2017</w:t>
    </w:r>
  </w:p>
  <w:p w:rsidR="006C0638" w:rsidRDefault="006C0638" w:rsidP="006C0638">
    <w:pPr>
      <w:pStyle w:val="Kopfzeil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6A3"/>
    <w:multiLevelType w:val="hybridMultilevel"/>
    <w:tmpl w:val="DB1447E0"/>
    <w:lvl w:ilvl="0" w:tplc="6654148A">
      <w:start w:val="1"/>
      <w:numFmt w:val="decimal"/>
      <w:lvlText w:val="%1.)"/>
      <w:lvlJc w:val="left"/>
      <w:pPr>
        <w:ind w:left="1080" w:hanging="360"/>
      </w:pPr>
      <w:rPr>
        <w:rFonts w:hint="default"/>
      </w:rPr>
    </w:lvl>
    <w:lvl w:ilvl="1" w:tplc="525AAD98" w:tentative="1">
      <w:start w:val="1"/>
      <w:numFmt w:val="lowerLetter"/>
      <w:lvlText w:val="%2."/>
      <w:lvlJc w:val="left"/>
      <w:pPr>
        <w:ind w:left="1800" w:hanging="360"/>
      </w:pPr>
    </w:lvl>
    <w:lvl w:ilvl="2" w:tplc="13A4F6FE" w:tentative="1">
      <w:start w:val="1"/>
      <w:numFmt w:val="lowerRoman"/>
      <w:lvlText w:val="%3."/>
      <w:lvlJc w:val="right"/>
      <w:pPr>
        <w:ind w:left="2520" w:hanging="180"/>
      </w:pPr>
    </w:lvl>
    <w:lvl w:ilvl="3" w:tplc="1CBA8A5E" w:tentative="1">
      <w:start w:val="1"/>
      <w:numFmt w:val="decimal"/>
      <w:lvlText w:val="%4."/>
      <w:lvlJc w:val="left"/>
      <w:pPr>
        <w:ind w:left="3240" w:hanging="360"/>
      </w:pPr>
    </w:lvl>
    <w:lvl w:ilvl="4" w:tplc="9FBEEDDC" w:tentative="1">
      <w:start w:val="1"/>
      <w:numFmt w:val="lowerLetter"/>
      <w:lvlText w:val="%5."/>
      <w:lvlJc w:val="left"/>
      <w:pPr>
        <w:ind w:left="3960" w:hanging="360"/>
      </w:pPr>
    </w:lvl>
    <w:lvl w:ilvl="5" w:tplc="CF1C0D66" w:tentative="1">
      <w:start w:val="1"/>
      <w:numFmt w:val="lowerRoman"/>
      <w:lvlText w:val="%6."/>
      <w:lvlJc w:val="right"/>
      <w:pPr>
        <w:ind w:left="4680" w:hanging="180"/>
      </w:pPr>
    </w:lvl>
    <w:lvl w:ilvl="6" w:tplc="76260950" w:tentative="1">
      <w:start w:val="1"/>
      <w:numFmt w:val="decimal"/>
      <w:lvlText w:val="%7."/>
      <w:lvlJc w:val="left"/>
      <w:pPr>
        <w:ind w:left="5400" w:hanging="360"/>
      </w:pPr>
    </w:lvl>
    <w:lvl w:ilvl="7" w:tplc="C0F02D96" w:tentative="1">
      <w:start w:val="1"/>
      <w:numFmt w:val="lowerLetter"/>
      <w:lvlText w:val="%8."/>
      <w:lvlJc w:val="left"/>
      <w:pPr>
        <w:ind w:left="6120" w:hanging="360"/>
      </w:pPr>
    </w:lvl>
    <w:lvl w:ilvl="8" w:tplc="4E42A028" w:tentative="1">
      <w:start w:val="1"/>
      <w:numFmt w:val="lowerRoman"/>
      <w:lvlText w:val="%9."/>
      <w:lvlJc w:val="right"/>
      <w:pPr>
        <w:ind w:left="6840" w:hanging="180"/>
      </w:pPr>
    </w:lvl>
  </w:abstractNum>
  <w:abstractNum w:abstractNumId="1" w15:restartNumberingAfterBreak="0">
    <w:nsid w:val="4A777B8A"/>
    <w:multiLevelType w:val="hybridMultilevel"/>
    <w:tmpl w:val="D416F85C"/>
    <w:lvl w:ilvl="0" w:tplc="6F3E0A1C">
      <w:start w:val="1"/>
      <w:numFmt w:val="lowerRoman"/>
      <w:lvlText w:val="(%1)"/>
      <w:lvlJc w:val="left"/>
      <w:pPr>
        <w:ind w:left="1290" w:hanging="720"/>
      </w:pPr>
      <w:rPr>
        <w:rFonts w:hint="default"/>
      </w:rPr>
    </w:lvl>
    <w:lvl w:ilvl="1" w:tplc="2D86C87C" w:tentative="1">
      <w:start w:val="1"/>
      <w:numFmt w:val="lowerLetter"/>
      <w:lvlText w:val="%2."/>
      <w:lvlJc w:val="left"/>
      <w:pPr>
        <w:ind w:left="1650" w:hanging="360"/>
      </w:pPr>
    </w:lvl>
    <w:lvl w:ilvl="2" w:tplc="E402E496" w:tentative="1">
      <w:start w:val="1"/>
      <w:numFmt w:val="lowerRoman"/>
      <w:lvlText w:val="%3."/>
      <w:lvlJc w:val="right"/>
      <w:pPr>
        <w:ind w:left="2370" w:hanging="180"/>
      </w:pPr>
    </w:lvl>
    <w:lvl w:ilvl="3" w:tplc="10421338" w:tentative="1">
      <w:start w:val="1"/>
      <w:numFmt w:val="decimal"/>
      <w:lvlText w:val="%4."/>
      <w:lvlJc w:val="left"/>
      <w:pPr>
        <w:ind w:left="3090" w:hanging="360"/>
      </w:pPr>
    </w:lvl>
    <w:lvl w:ilvl="4" w:tplc="C04CC1DA" w:tentative="1">
      <w:start w:val="1"/>
      <w:numFmt w:val="lowerLetter"/>
      <w:lvlText w:val="%5."/>
      <w:lvlJc w:val="left"/>
      <w:pPr>
        <w:ind w:left="3810" w:hanging="360"/>
      </w:pPr>
    </w:lvl>
    <w:lvl w:ilvl="5" w:tplc="725A41F8" w:tentative="1">
      <w:start w:val="1"/>
      <w:numFmt w:val="lowerRoman"/>
      <w:lvlText w:val="%6."/>
      <w:lvlJc w:val="right"/>
      <w:pPr>
        <w:ind w:left="4530" w:hanging="180"/>
      </w:pPr>
    </w:lvl>
    <w:lvl w:ilvl="6" w:tplc="360E2A68" w:tentative="1">
      <w:start w:val="1"/>
      <w:numFmt w:val="decimal"/>
      <w:lvlText w:val="%7."/>
      <w:lvlJc w:val="left"/>
      <w:pPr>
        <w:ind w:left="5250" w:hanging="360"/>
      </w:pPr>
    </w:lvl>
    <w:lvl w:ilvl="7" w:tplc="4C8ABDEA" w:tentative="1">
      <w:start w:val="1"/>
      <w:numFmt w:val="lowerLetter"/>
      <w:lvlText w:val="%8."/>
      <w:lvlJc w:val="left"/>
      <w:pPr>
        <w:ind w:left="5970" w:hanging="360"/>
      </w:pPr>
    </w:lvl>
    <w:lvl w:ilvl="8" w:tplc="32B0F086" w:tentative="1">
      <w:start w:val="1"/>
      <w:numFmt w:val="lowerRoman"/>
      <w:lvlText w:val="%9."/>
      <w:lvlJc w:val="right"/>
      <w:pPr>
        <w:ind w:left="6690" w:hanging="180"/>
      </w:pPr>
    </w:lvl>
  </w:abstractNum>
  <w:abstractNum w:abstractNumId="2" w15:restartNumberingAfterBreak="0">
    <w:nsid w:val="592F2CB1"/>
    <w:multiLevelType w:val="hybridMultilevel"/>
    <w:tmpl w:val="423ED67A"/>
    <w:lvl w:ilvl="0" w:tplc="1DFEEC52">
      <w:start w:val="1"/>
      <w:numFmt w:val="decimal"/>
      <w:lvlText w:val="%1."/>
      <w:lvlJc w:val="left"/>
      <w:pPr>
        <w:ind w:left="1211" w:hanging="360"/>
      </w:pPr>
      <w:rPr>
        <w:rFonts w:hint="default"/>
      </w:rPr>
    </w:lvl>
    <w:lvl w:ilvl="1" w:tplc="8B6AC86A" w:tentative="1">
      <w:start w:val="1"/>
      <w:numFmt w:val="lowerLetter"/>
      <w:lvlText w:val="%2."/>
      <w:lvlJc w:val="left"/>
      <w:pPr>
        <w:ind w:left="1931" w:hanging="360"/>
      </w:pPr>
    </w:lvl>
    <w:lvl w:ilvl="2" w:tplc="28DCC746" w:tentative="1">
      <w:start w:val="1"/>
      <w:numFmt w:val="lowerRoman"/>
      <w:lvlText w:val="%3."/>
      <w:lvlJc w:val="right"/>
      <w:pPr>
        <w:ind w:left="2651" w:hanging="180"/>
      </w:pPr>
    </w:lvl>
    <w:lvl w:ilvl="3" w:tplc="6B540532" w:tentative="1">
      <w:start w:val="1"/>
      <w:numFmt w:val="decimal"/>
      <w:lvlText w:val="%4."/>
      <w:lvlJc w:val="left"/>
      <w:pPr>
        <w:ind w:left="3371" w:hanging="360"/>
      </w:pPr>
    </w:lvl>
    <w:lvl w:ilvl="4" w:tplc="D2E412D4" w:tentative="1">
      <w:start w:val="1"/>
      <w:numFmt w:val="lowerLetter"/>
      <w:lvlText w:val="%5."/>
      <w:lvlJc w:val="left"/>
      <w:pPr>
        <w:ind w:left="4091" w:hanging="360"/>
      </w:pPr>
    </w:lvl>
    <w:lvl w:ilvl="5" w:tplc="917A7174" w:tentative="1">
      <w:start w:val="1"/>
      <w:numFmt w:val="lowerRoman"/>
      <w:lvlText w:val="%6."/>
      <w:lvlJc w:val="right"/>
      <w:pPr>
        <w:ind w:left="4811" w:hanging="180"/>
      </w:pPr>
    </w:lvl>
    <w:lvl w:ilvl="6" w:tplc="061E2EAE" w:tentative="1">
      <w:start w:val="1"/>
      <w:numFmt w:val="decimal"/>
      <w:lvlText w:val="%7."/>
      <w:lvlJc w:val="left"/>
      <w:pPr>
        <w:ind w:left="5531" w:hanging="360"/>
      </w:pPr>
    </w:lvl>
    <w:lvl w:ilvl="7" w:tplc="51467ADC" w:tentative="1">
      <w:start w:val="1"/>
      <w:numFmt w:val="lowerLetter"/>
      <w:lvlText w:val="%8."/>
      <w:lvlJc w:val="left"/>
      <w:pPr>
        <w:ind w:left="6251" w:hanging="360"/>
      </w:pPr>
    </w:lvl>
    <w:lvl w:ilvl="8" w:tplc="A6ACAD34" w:tentative="1">
      <w:start w:val="1"/>
      <w:numFmt w:val="lowerRoman"/>
      <w:lvlText w:val="%9."/>
      <w:lvlJc w:val="right"/>
      <w:pPr>
        <w:ind w:left="6971" w:hanging="180"/>
      </w:pPr>
    </w:lvl>
  </w:abstractNum>
  <w:abstractNum w:abstractNumId="3" w15:restartNumberingAfterBreak="0">
    <w:nsid w:val="5AF12420"/>
    <w:multiLevelType w:val="hybridMultilevel"/>
    <w:tmpl w:val="235032CE"/>
    <w:lvl w:ilvl="0" w:tplc="EADEF784">
      <w:start w:val="1"/>
      <w:numFmt w:val="lowerLetter"/>
      <w:lvlText w:val="%1)"/>
      <w:lvlJc w:val="left"/>
      <w:pPr>
        <w:ind w:left="768" w:hanging="360"/>
      </w:pPr>
    </w:lvl>
    <w:lvl w:ilvl="1" w:tplc="17CA1EB8">
      <w:start w:val="1"/>
      <w:numFmt w:val="lowerLetter"/>
      <w:lvlText w:val="%2."/>
      <w:lvlJc w:val="left"/>
      <w:pPr>
        <w:ind w:left="1488" w:hanging="360"/>
      </w:pPr>
    </w:lvl>
    <w:lvl w:ilvl="2" w:tplc="EDC41978">
      <w:start w:val="1"/>
      <w:numFmt w:val="lowerRoman"/>
      <w:lvlText w:val="%3."/>
      <w:lvlJc w:val="right"/>
      <w:pPr>
        <w:ind w:left="2208" w:hanging="180"/>
      </w:pPr>
    </w:lvl>
    <w:lvl w:ilvl="3" w:tplc="87CE79BE">
      <w:start w:val="1"/>
      <w:numFmt w:val="decimal"/>
      <w:lvlText w:val="%4."/>
      <w:lvlJc w:val="left"/>
      <w:pPr>
        <w:ind w:left="2928" w:hanging="360"/>
      </w:pPr>
    </w:lvl>
    <w:lvl w:ilvl="4" w:tplc="FC285590">
      <w:start w:val="1"/>
      <w:numFmt w:val="lowerLetter"/>
      <w:lvlText w:val="%5."/>
      <w:lvlJc w:val="left"/>
      <w:pPr>
        <w:ind w:left="3648" w:hanging="360"/>
      </w:pPr>
    </w:lvl>
    <w:lvl w:ilvl="5" w:tplc="D1902906">
      <w:start w:val="1"/>
      <w:numFmt w:val="lowerRoman"/>
      <w:lvlText w:val="%6."/>
      <w:lvlJc w:val="right"/>
      <w:pPr>
        <w:ind w:left="4368" w:hanging="180"/>
      </w:pPr>
    </w:lvl>
    <w:lvl w:ilvl="6" w:tplc="2954D14C">
      <w:start w:val="1"/>
      <w:numFmt w:val="decimal"/>
      <w:lvlText w:val="%7."/>
      <w:lvlJc w:val="left"/>
      <w:pPr>
        <w:ind w:left="5088" w:hanging="360"/>
      </w:pPr>
    </w:lvl>
    <w:lvl w:ilvl="7" w:tplc="08FC133A">
      <w:start w:val="1"/>
      <w:numFmt w:val="lowerLetter"/>
      <w:lvlText w:val="%8."/>
      <w:lvlJc w:val="left"/>
      <w:pPr>
        <w:ind w:left="5808" w:hanging="360"/>
      </w:pPr>
    </w:lvl>
    <w:lvl w:ilvl="8" w:tplc="F67ECF34">
      <w:start w:val="1"/>
      <w:numFmt w:val="lowerRoman"/>
      <w:lvlText w:val="%9."/>
      <w:lvlJc w:val="right"/>
      <w:pPr>
        <w:ind w:left="6528" w:hanging="180"/>
      </w:pPr>
    </w:lvl>
  </w:abstractNum>
  <w:abstractNum w:abstractNumId="4" w15:restartNumberingAfterBreak="0">
    <w:nsid w:val="5E582539"/>
    <w:multiLevelType w:val="hybridMultilevel"/>
    <w:tmpl w:val="8BA48598"/>
    <w:lvl w:ilvl="0" w:tplc="38766060">
      <w:start w:val="1"/>
      <w:numFmt w:val="bullet"/>
      <w:lvlText w:val=""/>
      <w:lvlJc w:val="left"/>
      <w:pPr>
        <w:ind w:left="720" w:hanging="360"/>
      </w:pPr>
      <w:rPr>
        <w:rFonts w:ascii="Symbol" w:hAnsi="Symbol" w:hint="default"/>
      </w:rPr>
    </w:lvl>
    <w:lvl w:ilvl="1" w:tplc="DA96358A" w:tentative="1">
      <w:start w:val="1"/>
      <w:numFmt w:val="bullet"/>
      <w:lvlText w:val="o"/>
      <w:lvlJc w:val="left"/>
      <w:pPr>
        <w:ind w:left="1440" w:hanging="360"/>
      </w:pPr>
      <w:rPr>
        <w:rFonts w:ascii="Courier New" w:hAnsi="Courier New" w:cs="Courier New" w:hint="default"/>
      </w:rPr>
    </w:lvl>
    <w:lvl w:ilvl="2" w:tplc="7E54F98E" w:tentative="1">
      <w:start w:val="1"/>
      <w:numFmt w:val="bullet"/>
      <w:lvlText w:val=""/>
      <w:lvlJc w:val="left"/>
      <w:pPr>
        <w:ind w:left="2160" w:hanging="360"/>
      </w:pPr>
      <w:rPr>
        <w:rFonts w:ascii="Wingdings" w:hAnsi="Wingdings" w:hint="default"/>
      </w:rPr>
    </w:lvl>
    <w:lvl w:ilvl="3" w:tplc="6954598A" w:tentative="1">
      <w:start w:val="1"/>
      <w:numFmt w:val="bullet"/>
      <w:lvlText w:val=""/>
      <w:lvlJc w:val="left"/>
      <w:pPr>
        <w:ind w:left="2880" w:hanging="360"/>
      </w:pPr>
      <w:rPr>
        <w:rFonts w:ascii="Symbol" w:hAnsi="Symbol" w:hint="default"/>
      </w:rPr>
    </w:lvl>
    <w:lvl w:ilvl="4" w:tplc="643A97B0" w:tentative="1">
      <w:start w:val="1"/>
      <w:numFmt w:val="bullet"/>
      <w:lvlText w:val="o"/>
      <w:lvlJc w:val="left"/>
      <w:pPr>
        <w:ind w:left="3600" w:hanging="360"/>
      </w:pPr>
      <w:rPr>
        <w:rFonts w:ascii="Courier New" w:hAnsi="Courier New" w:cs="Courier New" w:hint="default"/>
      </w:rPr>
    </w:lvl>
    <w:lvl w:ilvl="5" w:tplc="AAE8352C" w:tentative="1">
      <w:start w:val="1"/>
      <w:numFmt w:val="bullet"/>
      <w:lvlText w:val=""/>
      <w:lvlJc w:val="left"/>
      <w:pPr>
        <w:ind w:left="4320" w:hanging="360"/>
      </w:pPr>
      <w:rPr>
        <w:rFonts w:ascii="Wingdings" w:hAnsi="Wingdings" w:hint="default"/>
      </w:rPr>
    </w:lvl>
    <w:lvl w:ilvl="6" w:tplc="3B126B92" w:tentative="1">
      <w:start w:val="1"/>
      <w:numFmt w:val="bullet"/>
      <w:lvlText w:val=""/>
      <w:lvlJc w:val="left"/>
      <w:pPr>
        <w:ind w:left="5040" w:hanging="360"/>
      </w:pPr>
      <w:rPr>
        <w:rFonts w:ascii="Symbol" w:hAnsi="Symbol" w:hint="default"/>
      </w:rPr>
    </w:lvl>
    <w:lvl w:ilvl="7" w:tplc="2AC2AA6C" w:tentative="1">
      <w:start w:val="1"/>
      <w:numFmt w:val="bullet"/>
      <w:lvlText w:val="o"/>
      <w:lvlJc w:val="left"/>
      <w:pPr>
        <w:ind w:left="5760" w:hanging="360"/>
      </w:pPr>
      <w:rPr>
        <w:rFonts w:ascii="Courier New" w:hAnsi="Courier New" w:cs="Courier New" w:hint="default"/>
      </w:rPr>
    </w:lvl>
    <w:lvl w:ilvl="8" w:tplc="6FAEC8B0" w:tentative="1">
      <w:start w:val="1"/>
      <w:numFmt w:val="bullet"/>
      <w:lvlText w:val=""/>
      <w:lvlJc w:val="left"/>
      <w:pPr>
        <w:ind w:left="6480" w:hanging="360"/>
      </w:pPr>
      <w:rPr>
        <w:rFonts w:ascii="Wingdings" w:hAnsi="Wingdings" w:hint="default"/>
      </w:rPr>
    </w:lvl>
  </w:abstractNum>
  <w:abstractNum w:abstractNumId="5" w15:restartNumberingAfterBreak="0">
    <w:nsid w:val="616641D9"/>
    <w:multiLevelType w:val="hybridMultilevel"/>
    <w:tmpl w:val="F9B673D4"/>
    <w:lvl w:ilvl="0" w:tplc="966E7750">
      <w:numFmt w:val="bullet"/>
      <w:lvlText w:val="-"/>
      <w:lvlJc w:val="left"/>
      <w:pPr>
        <w:ind w:left="1778" w:hanging="360"/>
      </w:pPr>
      <w:rPr>
        <w:rFonts w:ascii="Arial" w:eastAsia="Times New Roman" w:hAnsi="Arial" w:cs="Arial" w:hint="default"/>
      </w:rPr>
    </w:lvl>
    <w:lvl w:ilvl="1" w:tplc="BB66AB62" w:tentative="1">
      <w:start w:val="1"/>
      <w:numFmt w:val="bullet"/>
      <w:lvlText w:val="o"/>
      <w:lvlJc w:val="left"/>
      <w:pPr>
        <w:ind w:left="2498" w:hanging="360"/>
      </w:pPr>
      <w:rPr>
        <w:rFonts w:ascii="Courier New" w:hAnsi="Courier New" w:cs="Courier New" w:hint="default"/>
      </w:rPr>
    </w:lvl>
    <w:lvl w:ilvl="2" w:tplc="382A05D8" w:tentative="1">
      <w:start w:val="1"/>
      <w:numFmt w:val="bullet"/>
      <w:lvlText w:val=""/>
      <w:lvlJc w:val="left"/>
      <w:pPr>
        <w:ind w:left="3218" w:hanging="360"/>
      </w:pPr>
      <w:rPr>
        <w:rFonts w:ascii="Wingdings" w:hAnsi="Wingdings" w:hint="default"/>
      </w:rPr>
    </w:lvl>
    <w:lvl w:ilvl="3" w:tplc="A73C1DAE">
      <w:start w:val="1"/>
      <w:numFmt w:val="bullet"/>
      <w:lvlText w:val=""/>
      <w:lvlJc w:val="left"/>
      <w:pPr>
        <w:ind w:left="3938" w:hanging="360"/>
      </w:pPr>
      <w:rPr>
        <w:rFonts w:ascii="Symbol" w:hAnsi="Symbol" w:hint="default"/>
      </w:rPr>
    </w:lvl>
    <w:lvl w:ilvl="4" w:tplc="EC005406" w:tentative="1">
      <w:start w:val="1"/>
      <w:numFmt w:val="bullet"/>
      <w:lvlText w:val="o"/>
      <w:lvlJc w:val="left"/>
      <w:pPr>
        <w:ind w:left="4658" w:hanging="360"/>
      </w:pPr>
      <w:rPr>
        <w:rFonts w:ascii="Courier New" w:hAnsi="Courier New" w:cs="Courier New" w:hint="default"/>
      </w:rPr>
    </w:lvl>
    <w:lvl w:ilvl="5" w:tplc="E084DE04" w:tentative="1">
      <w:start w:val="1"/>
      <w:numFmt w:val="bullet"/>
      <w:lvlText w:val=""/>
      <w:lvlJc w:val="left"/>
      <w:pPr>
        <w:ind w:left="5378" w:hanging="360"/>
      </w:pPr>
      <w:rPr>
        <w:rFonts w:ascii="Wingdings" w:hAnsi="Wingdings" w:hint="default"/>
      </w:rPr>
    </w:lvl>
    <w:lvl w:ilvl="6" w:tplc="F05A4E1A" w:tentative="1">
      <w:start w:val="1"/>
      <w:numFmt w:val="bullet"/>
      <w:lvlText w:val=""/>
      <w:lvlJc w:val="left"/>
      <w:pPr>
        <w:ind w:left="6098" w:hanging="360"/>
      </w:pPr>
      <w:rPr>
        <w:rFonts w:ascii="Symbol" w:hAnsi="Symbol" w:hint="default"/>
      </w:rPr>
    </w:lvl>
    <w:lvl w:ilvl="7" w:tplc="9846474E" w:tentative="1">
      <w:start w:val="1"/>
      <w:numFmt w:val="bullet"/>
      <w:lvlText w:val="o"/>
      <w:lvlJc w:val="left"/>
      <w:pPr>
        <w:ind w:left="6818" w:hanging="360"/>
      </w:pPr>
      <w:rPr>
        <w:rFonts w:ascii="Courier New" w:hAnsi="Courier New" w:cs="Courier New" w:hint="default"/>
      </w:rPr>
    </w:lvl>
    <w:lvl w:ilvl="8" w:tplc="C7A6ABE8" w:tentative="1">
      <w:start w:val="1"/>
      <w:numFmt w:val="bullet"/>
      <w:lvlText w:val=""/>
      <w:lvlJc w:val="left"/>
      <w:pPr>
        <w:ind w:left="7538" w:hanging="360"/>
      </w:pPr>
      <w:rPr>
        <w:rFonts w:ascii="Wingdings" w:hAnsi="Wingdings" w:hint="default"/>
      </w:rPr>
    </w:lvl>
  </w:abstractNum>
  <w:abstractNum w:abstractNumId="6" w15:restartNumberingAfterBreak="0">
    <w:nsid w:val="6FB53D23"/>
    <w:multiLevelType w:val="hybridMultilevel"/>
    <w:tmpl w:val="2BB8AE5C"/>
    <w:lvl w:ilvl="0" w:tplc="4D38E976">
      <w:start w:val="1"/>
      <w:numFmt w:val="bullet"/>
      <w:lvlText w:val=""/>
      <w:lvlJc w:val="left"/>
      <w:pPr>
        <w:tabs>
          <w:tab w:val="num" w:pos="720"/>
        </w:tabs>
        <w:ind w:left="720" w:hanging="360"/>
      </w:pPr>
      <w:rPr>
        <w:rFonts w:ascii="Symbol" w:hAnsi="Symbol" w:hint="default"/>
      </w:rPr>
    </w:lvl>
    <w:lvl w:ilvl="1" w:tplc="F586B41A" w:tentative="1">
      <w:start w:val="1"/>
      <w:numFmt w:val="bullet"/>
      <w:lvlText w:val="o"/>
      <w:lvlJc w:val="left"/>
      <w:pPr>
        <w:tabs>
          <w:tab w:val="num" w:pos="1440"/>
        </w:tabs>
        <w:ind w:left="1440" w:hanging="360"/>
      </w:pPr>
      <w:rPr>
        <w:rFonts w:ascii="Courier New" w:hAnsi="Courier New" w:cs="Courier New" w:hint="default"/>
      </w:rPr>
    </w:lvl>
    <w:lvl w:ilvl="2" w:tplc="CB66BFE6">
      <w:start w:val="1"/>
      <w:numFmt w:val="bullet"/>
      <w:lvlText w:val=""/>
      <w:lvlJc w:val="left"/>
      <w:pPr>
        <w:tabs>
          <w:tab w:val="num" w:pos="2160"/>
        </w:tabs>
        <w:ind w:left="2160" w:hanging="360"/>
      </w:pPr>
      <w:rPr>
        <w:rFonts w:ascii="Wingdings" w:hAnsi="Wingdings" w:hint="default"/>
      </w:rPr>
    </w:lvl>
    <w:lvl w:ilvl="3" w:tplc="842A9E6A">
      <w:start w:val="1"/>
      <w:numFmt w:val="bullet"/>
      <w:lvlText w:val=""/>
      <w:lvlJc w:val="left"/>
      <w:pPr>
        <w:tabs>
          <w:tab w:val="num" w:pos="2880"/>
        </w:tabs>
        <w:ind w:left="2880" w:hanging="360"/>
      </w:pPr>
      <w:rPr>
        <w:rFonts w:ascii="Symbol" w:hAnsi="Symbol" w:hint="default"/>
      </w:rPr>
    </w:lvl>
    <w:lvl w:ilvl="4" w:tplc="D2E08388" w:tentative="1">
      <w:start w:val="1"/>
      <w:numFmt w:val="bullet"/>
      <w:lvlText w:val="o"/>
      <w:lvlJc w:val="left"/>
      <w:pPr>
        <w:tabs>
          <w:tab w:val="num" w:pos="3600"/>
        </w:tabs>
        <w:ind w:left="3600" w:hanging="360"/>
      </w:pPr>
      <w:rPr>
        <w:rFonts w:ascii="Courier New" w:hAnsi="Courier New" w:cs="Courier New" w:hint="default"/>
      </w:rPr>
    </w:lvl>
    <w:lvl w:ilvl="5" w:tplc="9EA228C2" w:tentative="1">
      <w:start w:val="1"/>
      <w:numFmt w:val="bullet"/>
      <w:lvlText w:val=""/>
      <w:lvlJc w:val="left"/>
      <w:pPr>
        <w:tabs>
          <w:tab w:val="num" w:pos="4320"/>
        </w:tabs>
        <w:ind w:left="4320" w:hanging="360"/>
      </w:pPr>
      <w:rPr>
        <w:rFonts w:ascii="Wingdings" w:hAnsi="Wingdings" w:hint="default"/>
      </w:rPr>
    </w:lvl>
    <w:lvl w:ilvl="6" w:tplc="E82EE45C" w:tentative="1">
      <w:start w:val="1"/>
      <w:numFmt w:val="bullet"/>
      <w:lvlText w:val=""/>
      <w:lvlJc w:val="left"/>
      <w:pPr>
        <w:tabs>
          <w:tab w:val="num" w:pos="5040"/>
        </w:tabs>
        <w:ind w:left="5040" w:hanging="360"/>
      </w:pPr>
      <w:rPr>
        <w:rFonts w:ascii="Symbol" w:hAnsi="Symbol" w:hint="default"/>
      </w:rPr>
    </w:lvl>
    <w:lvl w:ilvl="7" w:tplc="1DB04E46" w:tentative="1">
      <w:start w:val="1"/>
      <w:numFmt w:val="bullet"/>
      <w:lvlText w:val="o"/>
      <w:lvlJc w:val="left"/>
      <w:pPr>
        <w:tabs>
          <w:tab w:val="num" w:pos="5760"/>
        </w:tabs>
        <w:ind w:left="5760" w:hanging="360"/>
      </w:pPr>
      <w:rPr>
        <w:rFonts w:ascii="Courier New" w:hAnsi="Courier New" w:cs="Courier New" w:hint="default"/>
      </w:rPr>
    </w:lvl>
    <w:lvl w:ilvl="8" w:tplc="3D7886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37EF9"/>
    <w:multiLevelType w:val="hybridMultilevel"/>
    <w:tmpl w:val="D416F85C"/>
    <w:lvl w:ilvl="0" w:tplc="F14EF540">
      <w:start w:val="1"/>
      <w:numFmt w:val="lowerRoman"/>
      <w:lvlText w:val="(%1)"/>
      <w:lvlJc w:val="left"/>
      <w:pPr>
        <w:ind w:left="1290" w:hanging="720"/>
      </w:pPr>
      <w:rPr>
        <w:rFonts w:hint="default"/>
      </w:rPr>
    </w:lvl>
    <w:lvl w:ilvl="1" w:tplc="613E0440" w:tentative="1">
      <w:start w:val="1"/>
      <w:numFmt w:val="lowerLetter"/>
      <w:lvlText w:val="%2."/>
      <w:lvlJc w:val="left"/>
      <w:pPr>
        <w:ind w:left="1650" w:hanging="360"/>
      </w:pPr>
    </w:lvl>
    <w:lvl w:ilvl="2" w:tplc="49D28D80" w:tentative="1">
      <w:start w:val="1"/>
      <w:numFmt w:val="lowerRoman"/>
      <w:lvlText w:val="%3."/>
      <w:lvlJc w:val="right"/>
      <w:pPr>
        <w:ind w:left="2370" w:hanging="180"/>
      </w:pPr>
    </w:lvl>
    <w:lvl w:ilvl="3" w:tplc="E8EA1F38" w:tentative="1">
      <w:start w:val="1"/>
      <w:numFmt w:val="decimal"/>
      <w:lvlText w:val="%4."/>
      <w:lvlJc w:val="left"/>
      <w:pPr>
        <w:ind w:left="3090" w:hanging="360"/>
      </w:pPr>
    </w:lvl>
    <w:lvl w:ilvl="4" w:tplc="05D04F0E" w:tentative="1">
      <w:start w:val="1"/>
      <w:numFmt w:val="lowerLetter"/>
      <w:lvlText w:val="%5."/>
      <w:lvlJc w:val="left"/>
      <w:pPr>
        <w:ind w:left="3810" w:hanging="360"/>
      </w:pPr>
    </w:lvl>
    <w:lvl w:ilvl="5" w:tplc="6290C85C" w:tentative="1">
      <w:start w:val="1"/>
      <w:numFmt w:val="lowerRoman"/>
      <w:lvlText w:val="%6."/>
      <w:lvlJc w:val="right"/>
      <w:pPr>
        <w:ind w:left="4530" w:hanging="180"/>
      </w:pPr>
    </w:lvl>
    <w:lvl w:ilvl="6" w:tplc="E6E68A9A" w:tentative="1">
      <w:start w:val="1"/>
      <w:numFmt w:val="decimal"/>
      <w:lvlText w:val="%7."/>
      <w:lvlJc w:val="left"/>
      <w:pPr>
        <w:ind w:left="5250" w:hanging="360"/>
      </w:pPr>
    </w:lvl>
    <w:lvl w:ilvl="7" w:tplc="A0D0F43A" w:tentative="1">
      <w:start w:val="1"/>
      <w:numFmt w:val="lowerLetter"/>
      <w:lvlText w:val="%8."/>
      <w:lvlJc w:val="left"/>
      <w:pPr>
        <w:ind w:left="5970" w:hanging="360"/>
      </w:pPr>
    </w:lvl>
    <w:lvl w:ilvl="8" w:tplc="F796E2C6" w:tentative="1">
      <w:start w:val="1"/>
      <w:numFmt w:val="lowerRoman"/>
      <w:lvlText w:val="%9."/>
      <w:lvlJc w:val="right"/>
      <w:pPr>
        <w:ind w:left="6690" w:hanging="180"/>
      </w:pPr>
    </w:lvl>
  </w:abstractNum>
  <w:num w:numId="1">
    <w:abstractNumId w:val="7"/>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A1ED2DE-C28C-4A45-AA6F-1CB042D346D6}"/>
    <w:docVar w:name="dgnword-eventsink" w:val="469790216"/>
    <w:docVar w:name="OFFICEEVENTSDISABLED" w:val="001000/20180131104232"/>
  </w:docVars>
  <w:rsids>
    <w:rsidRoot w:val="00E77327"/>
    <w:rsid w:val="00033AC4"/>
    <w:rsid w:val="00052371"/>
    <w:rsid w:val="00066748"/>
    <w:rsid w:val="000740CE"/>
    <w:rsid w:val="000A59BE"/>
    <w:rsid w:val="000C2E69"/>
    <w:rsid w:val="000C4E91"/>
    <w:rsid w:val="00100B92"/>
    <w:rsid w:val="00100EAA"/>
    <w:rsid w:val="00101CF5"/>
    <w:rsid w:val="001119DB"/>
    <w:rsid w:val="001161D9"/>
    <w:rsid w:val="00120F1F"/>
    <w:rsid w:val="00122FF1"/>
    <w:rsid w:val="001311BC"/>
    <w:rsid w:val="00131E32"/>
    <w:rsid w:val="00133E04"/>
    <w:rsid w:val="00135A51"/>
    <w:rsid w:val="00137308"/>
    <w:rsid w:val="00143B64"/>
    <w:rsid w:val="00146C77"/>
    <w:rsid w:val="001546DF"/>
    <w:rsid w:val="00160267"/>
    <w:rsid w:val="00180E65"/>
    <w:rsid w:val="00197D1B"/>
    <w:rsid w:val="001B1D5F"/>
    <w:rsid w:val="001B57FC"/>
    <w:rsid w:val="001C0855"/>
    <w:rsid w:val="001C5E19"/>
    <w:rsid w:val="001D5F60"/>
    <w:rsid w:val="001D6743"/>
    <w:rsid w:val="001D78C7"/>
    <w:rsid w:val="001D7CB9"/>
    <w:rsid w:val="001E4EAC"/>
    <w:rsid w:val="002069AF"/>
    <w:rsid w:val="00210562"/>
    <w:rsid w:val="00212646"/>
    <w:rsid w:val="00222106"/>
    <w:rsid w:val="00222220"/>
    <w:rsid w:val="00231EE6"/>
    <w:rsid w:val="00241024"/>
    <w:rsid w:val="00246527"/>
    <w:rsid w:val="00251F6E"/>
    <w:rsid w:val="00255FE0"/>
    <w:rsid w:val="002566BB"/>
    <w:rsid w:val="00267389"/>
    <w:rsid w:val="00267D4D"/>
    <w:rsid w:val="002763F6"/>
    <w:rsid w:val="00277F08"/>
    <w:rsid w:val="00280DE0"/>
    <w:rsid w:val="00281D58"/>
    <w:rsid w:val="00286DC0"/>
    <w:rsid w:val="00290456"/>
    <w:rsid w:val="002912FF"/>
    <w:rsid w:val="00296596"/>
    <w:rsid w:val="002A4C2B"/>
    <w:rsid w:val="002B2D98"/>
    <w:rsid w:val="002C7B23"/>
    <w:rsid w:val="002D3A5A"/>
    <w:rsid w:val="002E2361"/>
    <w:rsid w:val="002E5DCA"/>
    <w:rsid w:val="00302480"/>
    <w:rsid w:val="003209C9"/>
    <w:rsid w:val="00332C76"/>
    <w:rsid w:val="003440AE"/>
    <w:rsid w:val="00347AF9"/>
    <w:rsid w:val="00390884"/>
    <w:rsid w:val="003A4FF9"/>
    <w:rsid w:val="003B105C"/>
    <w:rsid w:val="003B1A4D"/>
    <w:rsid w:val="003B4111"/>
    <w:rsid w:val="003B606B"/>
    <w:rsid w:val="003D655E"/>
    <w:rsid w:val="003E4E2F"/>
    <w:rsid w:val="004013C8"/>
    <w:rsid w:val="00410EE7"/>
    <w:rsid w:val="004209CA"/>
    <w:rsid w:val="004223F7"/>
    <w:rsid w:val="00424C86"/>
    <w:rsid w:val="00425424"/>
    <w:rsid w:val="00431070"/>
    <w:rsid w:val="00433C52"/>
    <w:rsid w:val="00435CAE"/>
    <w:rsid w:val="00452043"/>
    <w:rsid w:val="00466CDA"/>
    <w:rsid w:val="004806CD"/>
    <w:rsid w:val="00492539"/>
    <w:rsid w:val="0049273F"/>
    <w:rsid w:val="004A2B2E"/>
    <w:rsid w:val="004B1330"/>
    <w:rsid w:val="004B402C"/>
    <w:rsid w:val="004B5410"/>
    <w:rsid w:val="004C38F8"/>
    <w:rsid w:val="004C6138"/>
    <w:rsid w:val="004C6E1E"/>
    <w:rsid w:val="004E321E"/>
    <w:rsid w:val="005033E3"/>
    <w:rsid w:val="005045E4"/>
    <w:rsid w:val="005160DE"/>
    <w:rsid w:val="00521657"/>
    <w:rsid w:val="0053356A"/>
    <w:rsid w:val="005708BE"/>
    <w:rsid w:val="00575672"/>
    <w:rsid w:val="0058055A"/>
    <w:rsid w:val="00582E07"/>
    <w:rsid w:val="00584E0D"/>
    <w:rsid w:val="0058672F"/>
    <w:rsid w:val="0059250E"/>
    <w:rsid w:val="005A602E"/>
    <w:rsid w:val="005A707C"/>
    <w:rsid w:val="005B4828"/>
    <w:rsid w:val="005B62E1"/>
    <w:rsid w:val="005C318F"/>
    <w:rsid w:val="005D643A"/>
    <w:rsid w:val="005D7848"/>
    <w:rsid w:val="005E1916"/>
    <w:rsid w:val="005E771B"/>
    <w:rsid w:val="005F4081"/>
    <w:rsid w:val="005F5486"/>
    <w:rsid w:val="00613D3F"/>
    <w:rsid w:val="00633562"/>
    <w:rsid w:val="00640ADA"/>
    <w:rsid w:val="0068222A"/>
    <w:rsid w:val="00684FCD"/>
    <w:rsid w:val="00696D49"/>
    <w:rsid w:val="006B0985"/>
    <w:rsid w:val="006B1A5A"/>
    <w:rsid w:val="006B66B2"/>
    <w:rsid w:val="006C0638"/>
    <w:rsid w:val="006E11A8"/>
    <w:rsid w:val="006E4D96"/>
    <w:rsid w:val="006E5B0A"/>
    <w:rsid w:val="00702751"/>
    <w:rsid w:val="00704994"/>
    <w:rsid w:val="007068B8"/>
    <w:rsid w:val="0070787B"/>
    <w:rsid w:val="007110C9"/>
    <w:rsid w:val="0074445F"/>
    <w:rsid w:val="0074573B"/>
    <w:rsid w:val="007528B2"/>
    <w:rsid w:val="00773138"/>
    <w:rsid w:val="00781EAE"/>
    <w:rsid w:val="007858C8"/>
    <w:rsid w:val="00793ABC"/>
    <w:rsid w:val="007963C1"/>
    <w:rsid w:val="007A7929"/>
    <w:rsid w:val="007C2CC8"/>
    <w:rsid w:val="007D363E"/>
    <w:rsid w:val="007D3C88"/>
    <w:rsid w:val="007D5240"/>
    <w:rsid w:val="007D66C4"/>
    <w:rsid w:val="007E49EC"/>
    <w:rsid w:val="007E78DC"/>
    <w:rsid w:val="007F05D5"/>
    <w:rsid w:val="007F252F"/>
    <w:rsid w:val="008140E6"/>
    <w:rsid w:val="008269EB"/>
    <w:rsid w:val="00827CB3"/>
    <w:rsid w:val="00860279"/>
    <w:rsid w:val="008640C4"/>
    <w:rsid w:val="008741C7"/>
    <w:rsid w:val="008761C2"/>
    <w:rsid w:val="00884340"/>
    <w:rsid w:val="008905DD"/>
    <w:rsid w:val="00897BA4"/>
    <w:rsid w:val="008A0968"/>
    <w:rsid w:val="008A28CA"/>
    <w:rsid w:val="008A6DB9"/>
    <w:rsid w:val="008B1909"/>
    <w:rsid w:val="008B2B7A"/>
    <w:rsid w:val="008B3E47"/>
    <w:rsid w:val="008C52CC"/>
    <w:rsid w:val="008C5E26"/>
    <w:rsid w:val="008D4931"/>
    <w:rsid w:val="008E3AED"/>
    <w:rsid w:val="00906871"/>
    <w:rsid w:val="00924F65"/>
    <w:rsid w:val="009253F2"/>
    <w:rsid w:val="009274C4"/>
    <w:rsid w:val="00950FD8"/>
    <w:rsid w:val="009537D7"/>
    <w:rsid w:val="00954FEE"/>
    <w:rsid w:val="00967506"/>
    <w:rsid w:val="00980299"/>
    <w:rsid w:val="009902B6"/>
    <w:rsid w:val="009A6A71"/>
    <w:rsid w:val="009C6D98"/>
    <w:rsid w:val="00A042DA"/>
    <w:rsid w:val="00A071FF"/>
    <w:rsid w:val="00A072D3"/>
    <w:rsid w:val="00A26FA6"/>
    <w:rsid w:val="00A31816"/>
    <w:rsid w:val="00A451F7"/>
    <w:rsid w:val="00A52C93"/>
    <w:rsid w:val="00A56CC1"/>
    <w:rsid w:val="00A56D10"/>
    <w:rsid w:val="00A642A6"/>
    <w:rsid w:val="00A73947"/>
    <w:rsid w:val="00A81E64"/>
    <w:rsid w:val="00A942D1"/>
    <w:rsid w:val="00AC2D2A"/>
    <w:rsid w:val="00AC765C"/>
    <w:rsid w:val="00B07286"/>
    <w:rsid w:val="00B15D39"/>
    <w:rsid w:val="00B163CC"/>
    <w:rsid w:val="00B2062F"/>
    <w:rsid w:val="00B27569"/>
    <w:rsid w:val="00B45C51"/>
    <w:rsid w:val="00B515D4"/>
    <w:rsid w:val="00B52683"/>
    <w:rsid w:val="00B660E6"/>
    <w:rsid w:val="00B80BC1"/>
    <w:rsid w:val="00B811E0"/>
    <w:rsid w:val="00B83DC4"/>
    <w:rsid w:val="00B84940"/>
    <w:rsid w:val="00B85D1D"/>
    <w:rsid w:val="00B96089"/>
    <w:rsid w:val="00B961CE"/>
    <w:rsid w:val="00BB0A97"/>
    <w:rsid w:val="00BB1431"/>
    <w:rsid w:val="00BB450C"/>
    <w:rsid w:val="00BB7CC4"/>
    <w:rsid w:val="00BC3A35"/>
    <w:rsid w:val="00BE424F"/>
    <w:rsid w:val="00BE54EB"/>
    <w:rsid w:val="00C021F2"/>
    <w:rsid w:val="00C06553"/>
    <w:rsid w:val="00C10187"/>
    <w:rsid w:val="00C103E5"/>
    <w:rsid w:val="00C139E4"/>
    <w:rsid w:val="00C15754"/>
    <w:rsid w:val="00C25FDB"/>
    <w:rsid w:val="00C34F18"/>
    <w:rsid w:val="00C4622F"/>
    <w:rsid w:val="00C51470"/>
    <w:rsid w:val="00C55F46"/>
    <w:rsid w:val="00C908BB"/>
    <w:rsid w:val="00CA4AAD"/>
    <w:rsid w:val="00CA6898"/>
    <w:rsid w:val="00CB4D74"/>
    <w:rsid w:val="00CC1D0D"/>
    <w:rsid w:val="00CC4DF3"/>
    <w:rsid w:val="00CC6B72"/>
    <w:rsid w:val="00CE05B1"/>
    <w:rsid w:val="00CE301E"/>
    <w:rsid w:val="00CE483E"/>
    <w:rsid w:val="00CE65AF"/>
    <w:rsid w:val="00CF1814"/>
    <w:rsid w:val="00CF1FE4"/>
    <w:rsid w:val="00CF46A5"/>
    <w:rsid w:val="00CF66C6"/>
    <w:rsid w:val="00D0278D"/>
    <w:rsid w:val="00D15987"/>
    <w:rsid w:val="00D26B34"/>
    <w:rsid w:val="00D4276C"/>
    <w:rsid w:val="00D45E8E"/>
    <w:rsid w:val="00D47B5A"/>
    <w:rsid w:val="00D50E32"/>
    <w:rsid w:val="00D560BC"/>
    <w:rsid w:val="00D61852"/>
    <w:rsid w:val="00D73C02"/>
    <w:rsid w:val="00D81785"/>
    <w:rsid w:val="00D81CF7"/>
    <w:rsid w:val="00DA63AF"/>
    <w:rsid w:val="00DB727B"/>
    <w:rsid w:val="00DB7EA4"/>
    <w:rsid w:val="00DE1195"/>
    <w:rsid w:val="00DE4894"/>
    <w:rsid w:val="00DF0329"/>
    <w:rsid w:val="00DF0D80"/>
    <w:rsid w:val="00DF0EBE"/>
    <w:rsid w:val="00E07924"/>
    <w:rsid w:val="00E13CA0"/>
    <w:rsid w:val="00E277CC"/>
    <w:rsid w:val="00E479D2"/>
    <w:rsid w:val="00E5454D"/>
    <w:rsid w:val="00E6148A"/>
    <w:rsid w:val="00E6609E"/>
    <w:rsid w:val="00E67A59"/>
    <w:rsid w:val="00E72C63"/>
    <w:rsid w:val="00E77327"/>
    <w:rsid w:val="00E82844"/>
    <w:rsid w:val="00E86171"/>
    <w:rsid w:val="00E90ED7"/>
    <w:rsid w:val="00EA638F"/>
    <w:rsid w:val="00EB22C4"/>
    <w:rsid w:val="00EE05E4"/>
    <w:rsid w:val="00EE07C9"/>
    <w:rsid w:val="00EE3EE5"/>
    <w:rsid w:val="00EF1650"/>
    <w:rsid w:val="00F01557"/>
    <w:rsid w:val="00F23D1E"/>
    <w:rsid w:val="00F40661"/>
    <w:rsid w:val="00F566DC"/>
    <w:rsid w:val="00F60C9A"/>
    <w:rsid w:val="00F6679D"/>
    <w:rsid w:val="00F6716A"/>
    <w:rsid w:val="00F7444F"/>
    <w:rsid w:val="00F77CB6"/>
    <w:rsid w:val="00F822A7"/>
    <w:rsid w:val="00F875FC"/>
    <w:rsid w:val="00F9064F"/>
    <w:rsid w:val="00FA6922"/>
    <w:rsid w:val="00FA7F1C"/>
    <w:rsid w:val="00FC181D"/>
    <w:rsid w:val="00FC4004"/>
    <w:rsid w:val="00FD086F"/>
    <w:rsid w:val="00FE7C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137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7256"/>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0AF4"/>
    <w:pPr>
      <w:tabs>
        <w:tab w:val="center" w:pos="4320"/>
        <w:tab w:val="right" w:pos="8640"/>
      </w:tabs>
    </w:pPr>
  </w:style>
  <w:style w:type="paragraph" w:styleId="Fuzeile">
    <w:name w:val="footer"/>
    <w:basedOn w:val="Standard"/>
    <w:link w:val="FuzeileZchn"/>
    <w:uiPriority w:val="99"/>
    <w:rsid w:val="00C30AF4"/>
    <w:pPr>
      <w:tabs>
        <w:tab w:val="center" w:pos="4320"/>
        <w:tab w:val="right" w:pos="8640"/>
      </w:tabs>
    </w:pPr>
  </w:style>
  <w:style w:type="paragraph" w:styleId="Textkrper2">
    <w:name w:val="Body Text 2"/>
    <w:basedOn w:val="Standard"/>
    <w:link w:val="Textkrper2Zchn"/>
    <w:rsid w:val="00EB22C4"/>
    <w:rPr>
      <w:rFonts w:ascii="Arial" w:hAnsi="Arial"/>
      <w:sz w:val="17"/>
      <w:szCs w:val="20"/>
      <w:lang w:val="de-DE" w:eastAsia="de-DE"/>
    </w:rPr>
  </w:style>
  <w:style w:type="character" w:customStyle="1" w:styleId="Textkrper2Zchn">
    <w:name w:val="Textkörper 2 Zchn"/>
    <w:link w:val="Textkrper2"/>
    <w:rsid w:val="00EB22C4"/>
    <w:rPr>
      <w:rFonts w:ascii="Arial" w:hAnsi="Arial"/>
      <w:sz w:val="17"/>
    </w:rPr>
  </w:style>
  <w:style w:type="paragraph" w:customStyle="1" w:styleId="Betreff">
    <w:name w:val="Betreff"/>
    <w:basedOn w:val="Standard"/>
    <w:next w:val="Standard"/>
    <w:rsid w:val="00EB22C4"/>
    <w:rPr>
      <w:rFonts w:ascii="Arial" w:hAnsi="Arial"/>
      <w:b/>
      <w:sz w:val="22"/>
      <w:szCs w:val="20"/>
      <w:lang w:val="de-DE" w:eastAsia="de-DE"/>
    </w:rPr>
  </w:style>
  <w:style w:type="paragraph" w:styleId="Textkrper-Zeileneinzug">
    <w:name w:val="Body Text Indent"/>
    <w:basedOn w:val="Standard"/>
    <w:link w:val="Textkrper-ZeileneinzugZchn"/>
    <w:rsid w:val="00EB22C4"/>
    <w:pPr>
      <w:spacing w:after="120"/>
      <w:ind w:left="283"/>
    </w:pPr>
    <w:rPr>
      <w:rFonts w:ascii="Arial" w:hAnsi="Arial"/>
      <w:sz w:val="22"/>
      <w:szCs w:val="20"/>
      <w:lang w:val="de-DE" w:eastAsia="de-DE"/>
    </w:rPr>
  </w:style>
  <w:style w:type="character" w:customStyle="1" w:styleId="Textkrper-ZeileneinzugZchn">
    <w:name w:val="Textkörper-Zeileneinzug Zchn"/>
    <w:link w:val="Textkrper-Zeileneinzug"/>
    <w:rsid w:val="00EB22C4"/>
    <w:rPr>
      <w:rFonts w:ascii="Arial" w:hAnsi="Arial"/>
      <w:sz w:val="22"/>
    </w:rPr>
  </w:style>
  <w:style w:type="character" w:customStyle="1" w:styleId="FuzeileZchn">
    <w:name w:val="Fußzeile Zchn"/>
    <w:link w:val="Fuzeile"/>
    <w:uiPriority w:val="99"/>
    <w:rsid w:val="002069AF"/>
    <w:rPr>
      <w:sz w:val="24"/>
      <w:szCs w:val="24"/>
      <w:lang w:val="en-US" w:eastAsia="en-US"/>
    </w:rPr>
  </w:style>
  <w:style w:type="paragraph" w:styleId="Sprechblasentext">
    <w:name w:val="Balloon Text"/>
    <w:basedOn w:val="Standard"/>
    <w:link w:val="SprechblasentextZchn"/>
    <w:uiPriority w:val="99"/>
    <w:semiHidden/>
    <w:unhideWhenUsed/>
    <w:rsid w:val="0058055A"/>
    <w:rPr>
      <w:rFonts w:ascii="Tahoma" w:hAnsi="Tahoma" w:cs="Tahoma"/>
      <w:sz w:val="16"/>
      <w:szCs w:val="16"/>
    </w:rPr>
  </w:style>
  <w:style w:type="character" w:customStyle="1" w:styleId="SprechblasentextZchn">
    <w:name w:val="Sprechblasentext Zchn"/>
    <w:link w:val="Sprechblasentext"/>
    <w:uiPriority w:val="99"/>
    <w:semiHidden/>
    <w:rsid w:val="0058055A"/>
    <w:rPr>
      <w:rFonts w:ascii="Tahoma" w:hAnsi="Tahoma" w:cs="Tahoma"/>
      <w:sz w:val="16"/>
      <w:szCs w:val="16"/>
      <w:lang w:val="en-US" w:eastAsia="en-US"/>
    </w:rPr>
  </w:style>
  <w:style w:type="paragraph" w:customStyle="1" w:styleId="Body2">
    <w:name w:val="Body2"/>
    <w:basedOn w:val="Standard"/>
    <w:rsid w:val="00210562"/>
    <w:pPr>
      <w:spacing w:after="240" w:line="360" w:lineRule="auto"/>
      <w:ind w:left="709"/>
      <w:jc w:val="both"/>
    </w:pPr>
    <w:rPr>
      <w:rFonts w:eastAsia="MS Mincho"/>
      <w:lang w:val="en-GB"/>
    </w:rPr>
  </w:style>
  <w:style w:type="paragraph" w:customStyle="1" w:styleId="Default">
    <w:name w:val="Default"/>
    <w:rsid w:val="003209C9"/>
    <w:pPr>
      <w:widowControl w:val="0"/>
      <w:autoSpaceDE w:val="0"/>
      <w:autoSpaceDN w:val="0"/>
      <w:adjustRightInd w:val="0"/>
    </w:pPr>
    <w:rPr>
      <w:color w:val="000000"/>
      <w:sz w:val="24"/>
      <w:szCs w:val="24"/>
      <w:lang w:eastAsia="de-DE"/>
    </w:rPr>
  </w:style>
  <w:style w:type="paragraph" w:customStyle="1" w:styleId="CM32">
    <w:name w:val="CM32"/>
    <w:basedOn w:val="Default"/>
    <w:next w:val="Default"/>
    <w:rsid w:val="003209C9"/>
    <w:pPr>
      <w:spacing w:after="563"/>
    </w:pPr>
    <w:rPr>
      <w:color w:val="auto"/>
    </w:rPr>
  </w:style>
  <w:style w:type="paragraph" w:customStyle="1" w:styleId="CM28">
    <w:name w:val="CM28"/>
    <w:basedOn w:val="Default"/>
    <w:next w:val="Default"/>
    <w:rsid w:val="005B62E1"/>
    <w:pPr>
      <w:spacing w:after="273"/>
    </w:pPr>
    <w:rPr>
      <w:color w:val="auto"/>
    </w:rPr>
  </w:style>
  <w:style w:type="paragraph" w:styleId="Textkrper">
    <w:name w:val="Body Text"/>
    <w:basedOn w:val="Standard"/>
    <w:link w:val="TextkrperZchn"/>
    <w:uiPriority w:val="99"/>
    <w:rsid w:val="00B27569"/>
    <w:pPr>
      <w:spacing w:after="120"/>
    </w:pPr>
    <w:rPr>
      <w:lang w:val="de-AT" w:eastAsia="de-DE"/>
    </w:rPr>
  </w:style>
  <w:style w:type="character" w:customStyle="1" w:styleId="TextkrperZchn">
    <w:name w:val="Textkörper Zchn"/>
    <w:link w:val="Textkrper"/>
    <w:uiPriority w:val="99"/>
    <w:rsid w:val="00B27569"/>
    <w:rPr>
      <w:sz w:val="24"/>
      <w:szCs w:val="24"/>
      <w:lang w:val="de-AT"/>
    </w:rPr>
  </w:style>
  <w:style w:type="paragraph" w:styleId="Listenabsatz">
    <w:name w:val="List Paragraph"/>
    <w:basedOn w:val="Standard"/>
    <w:uiPriority w:val="34"/>
    <w:qFormat/>
    <w:rsid w:val="002763F6"/>
    <w:pPr>
      <w:spacing w:before="240"/>
      <w:ind w:left="720"/>
      <w:contextualSpacing/>
      <w:jc w:val="both"/>
    </w:pPr>
    <w:rPr>
      <w:rFonts w:ascii="Arial" w:hAnsi="Arial"/>
      <w:sz w:val="22"/>
      <w:szCs w:val="20"/>
      <w:lang w:val="de-DE" w:eastAsia="de-DE"/>
    </w:rPr>
  </w:style>
  <w:style w:type="table" w:styleId="Tabellenraster">
    <w:name w:val="Table Grid"/>
    <w:basedOn w:val="NormaleTabelle"/>
    <w:uiPriority w:val="59"/>
    <w:rsid w:val="00F23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021F2"/>
    <w:rPr>
      <w:sz w:val="16"/>
      <w:szCs w:val="16"/>
    </w:rPr>
  </w:style>
  <w:style w:type="paragraph" w:styleId="Kommentartext">
    <w:name w:val="annotation text"/>
    <w:basedOn w:val="Standard"/>
    <w:link w:val="KommentartextZchn"/>
    <w:uiPriority w:val="99"/>
    <w:semiHidden/>
    <w:unhideWhenUsed/>
    <w:rsid w:val="00C021F2"/>
    <w:rPr>
      <w:sz w:val="20"/>
      <w:szCs w:val="20"/>
    </w:rPr>
  </w:style>
  <w:style w:type="character" w:customStyle="1" w:styleId="KommentartextZchn">
    <w:name w:val="Kommentartext Zchn"/>
    <w:link w:val="Kommentartext"/>
    <w:uiPriority w:val="99"/>
    <w:semiHidden/>
    <w:rsid w:val="00C021F2"/>
    <w:rPr>
      <w:lang w:val="en-US" w:eastAsia="en-US"/>
    </w:rPr>
  </w:style>
  <w:style w:type="paragraph" w:styleId="Kommentarthema">
    <w:name w:val="annotation subject"/>
    <w:basedOn w:val="Kommentartext"/>
    <w:next w:val="Kommentartext"/>
    <w:link w:val="KommentarthemaZchn"/>
    <w:uiPriority w:val="99"/>
    <w:semiHidden/>
    <w:unhideWhenUsed/>
    <w:rsid w:val="00C021F2"/>
    <w:rPr>
      <w:b/>
      <w:bCs/>
    </w:rPr>
  </w:style>
  <w:style w:type="character" w:customStyle="1" w:styleId="KommentarthemaZchn">
    <w:name w:val="Kommentarthema Zchn"/>
    <w:link w:val="Kommentarthema"/>
    <w:uiPriority w:val="99"/>
    <w:semiHidden/>
    <w:rsid w:val="00C021F2"/>
    <w:rPr>
      <w:b/>
      <w:bCs/>
      <w:lang w:val="en-US" w:eastAsia="en-US"/>
    </w:rPr>
  </w:style>
  <w:style w:type="character" w:styleId="Hyperlink">
    <w:name w:val="Hyperlink"/>
    <w:basedOn w:val="Absatz-Standardschriftart"/>
    <w:uiPriority w:val="99"/>
    <w:unhideWhenUsed/>
    <w:rsid w:val="00255FE0"/>
    <w:rPr>
      <w:color w:val="0563C1"/>
      <w:u w:val="single"/>
    </w:rPr>
  </w:style>
  <w:style w:type="character" w:customStyle="1" w:styleId="NichtaufgelsteErwhnung1">
    <w:name w:val="Nicht aufgelöste Erwähnung1"/>
    <w:basedOn w:val="Absatz-Standardschriftart"/>
    <w:uiPriority w:val="99"/>
    <w:semiHidden/>
    <w:unhideWhenUsed/>
    <w:rsid w:val="00D45E8E"/>
    <w:rPr>
      <w:color w:val="808080"/>
      <w:shd w:val="clear" w:color="auto" w:fill="E6E6E6"/>
    </w:rPr>
  </w:style>
  <w:style w:type="character" w:styleId="BesuchterLink">
    <w:name w:val="FollowedHyperlink"/>
    <w:basedOn w:val="Absatz-Standardschriftart"/>
    <w:uiPriority w:val="99"/>
    <w:semiHidden/>
    <w:unhideWhenUsed/>
    <w:rsid w:val="00C10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gna.com/company/suppliers/global-supply-chain-require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agna.com/company/suppliers/europ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4e9645d7-8366-4c8b-a1c1-0b20ba939359</BSO999929>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A8CD-0906-4E78-9684-A46E7E3BBBFE}">
  <ds:schemaRefs>
    <ds:schemaRef ds:uri="http://www.datev.de/BSOffice/999929"/>
  </ds:schemaRefs>
</ds:datastoreItem>
</file>

<file path=customXml/itemProps2.xml><?xml version="1.0" encoding="utf-8"?>
<ds:datastoreItem xmlns:ds="http://schemas.openxmlformats.org/officeDocument/2006/customXml" ds:itemID="{B5B2994C-E205-493A-96E6-4D3F57202585}">
  <ds:schemaRefs>
    <ds:schemaRef ds:uri="http://schemas.microsoft.com/office/2006/metadata/longProperties"/>
  </ds:schemaRefs>
</ds:datastoreItem>
</file>

<file path=customXml/itemProps3.xml><?xml version="1.0" encoding="utf-8"?>
<ds:datastoreItem xmlns:ds="http://schemas.openxmlformats.org/officeDocument/2006/customXml" ds:itemID="{1473C98B-3D2F-464B-B0E9-5ED068B4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1593</Words>
  <Characters>10039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2020-11-27T11:30:00Z</dcterms:created>
  <dcterms:modified xsi:type="dcterms:W3CDTF">2021-01-13T16:02:00Z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ActionId">
    <vt:lpwstr>ceae1f82-5b41-4009-a5d3-ef5331028fcf</vt:lpwstr>
  </property>
  <property fmtid="{D5CDD505-2E9C-101B-9397-08002B2CF9AE}" pid="3" name="MSIP_Label_e798273d-f5aa-46da-8e10-241f6dcd5f2d_ContentBits">
    <vt:lpwstr>0</vt:lpwstr>
  </property>
  <property fmtid="{D5CDD505-2E9C-101B-9397-08002B2CF9AE}" pid="4" name="MSIP_Label_e798273d-f5aa-46da-8e10-241f6dcd5f2d_Enabled">
    <vt:lpwstr>true</vt:lpwstr>
  </property>
  <property fmtid="{D5CDD505-2E9C-101B-9397-08002B2CF9AE}" pid="5" name="MSIP_Label_e798273d-f5aa-46da-8e10-241f6dcd5f2d_Method">
    <vt:lpwstr>Standard</vt:lpwstr>
  </property>
  <property fmtid="{D5CDD505-2E9C-101B-9397-08002B2CF9AE}" pid="6" name="MSIP_Label_e798273d-f5aa-46da-8e10-241f6dcd5f2d_Name">
    <vt:lpwstr>e798273d-f5aa-46da-8e10-241f6dcd5f2d</vt:lpwstr>
  </property>
  <property fmtid="{D5CDD505-2E9C-101B-9397-08002B2CF9AE}" pid="7" name="MSIP_Label_e798273d-f5aa-46da-8e10-241f6dcd5f2d_SetDate">
    <vt:lpwstr>2020-10-08T08:25:16Z</vt:lpwstr>
  </property>
  <property fmtid="{D5CDD505-2E9C-101B-9397-08002B2CF9AE}" pid="8" name="MSIP_Label_e798273d-f5aa-46da-8e10-241f6dcd5f2d_SiteId">
    <vt:lpwstr>c760270c-f3da-4cfa-9737-03808ef5579f</vt:lpwstr>
  </property>
  <property fmtid="{D5CDD505-2E9C-101B-9397-08002B2CF9AE}" pid="9" name="_AdHocReviewCycleID">
    <vt:i4>-175333174</vt:i4>
  </property>
  <property fmtid="{D5CDD505-2E9C-101B-9397-08002B2CF9AE}" pid="10" name="_NewReviewCycle">
    <vt:lpwstr/>
  </property>
  <property fmtid="{D5CDD505-2E9C-101B-9397-08002B2CF9AE}" pid="11" name="_ReviewingToolsShownOnce">
    <vt:lpwstr/>
  </property>
</Properties>
</file>